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94" w:rsidRDefault="00662794" w:rsidP="00662794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662794" w:rsidRDefault="00662794" w:rsidP="00662794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662794" w:rsidRDefault="00662794" w:rsidP="00662794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662794" w:rsidRDefault="00662794" w:rsidP="00662794">
      <w:pPr>
        <w:jc w:val="center"/>
        <w:rPr>
          <w:b/>
          <w:bCs/>
        </w:rPr>
      </w:pPr>
      <w:r>
        <w:rPr>
          <w:b/>
          <w:bCs/>
        </w:rPr>
        <w:t>W REFERACIE INWESTYCJI I REMONTÓW</w:t>
      </w:r>
    </w:p>
    <w:p w:rsidR="00662794" w:rsidRDefault="00662794" w:rsidP="00662794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662794" w:rsidRDefault="00662794" w:rsidP="00662794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662794" w:rsidRDefault="00662794" w:rsidP="00662794">
      <w:pPr>
        <w:ind w:left="567" w:hanging="567"/>
        <w:jc w:val="both"/>
        <w:rPr>
          <w:b/>
          <w:bCs/>
        </w:rPr>
      </w:pPr>
    </w:p>
    <w:p w:rsidR="00662794" w:rsidRDefault="00662794" w:rsidP="00662794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662794" w:rsidRDefault="00662794" w:rsidP="00662794">
      <w:pPr>
        <w:numPr>
          <w:ilvl w:val="0"/>
          <w:numId w:val="7"/>
        </w:numPr>
        <w:ind w:left="1417" w:hanging="283"/>
      </w:pPr>
      <w:r>
        <w:t>obywatelstwo polskie*;</w:t>
      </w:r>
    </w:p>
    <w:p w:rsidR="00662794" w:rsidRDefault="00662794" w:rsidP="00662794">
      <w:pPr>
        <w:numPr>
          <w:ilvl w:val="0"/>
          <w:numId w:val="7"/>
        </w:numPr>
        <w:ind w:left="1417" w:hanging="283"/>
      </w:pPr>
      <w:r>
        <w:t>pełna zdolność do czynności prawnych;</w:t>
      </w:r>
    </w:p>
    <w:p w:rsidR="00662794" w:rsidRDefault="00662794" w:rsidP="00662794">
      <w:pPr>
        <w:numPr>
          <w:ilvl w:val="0"/>
          <w:numId w:val="7"/>
        </w:numPr>
        <w:ind w:left="1417" w:hanging="283"/>
      </w:pPr>
      <w:r>
        <w:t>korzystanie z pełni praw publicznych;</w:t>
      </w:r>
    </w:p>
    <w:p w:rsidR="00662794" w:rsidRDefault="00662794" w:rsidP="00662794">
      <w:pPr>
        <w:numPr>
          <w:ilvl w:val="0"/>
          <w:numId w:val="7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662794" w:rsidRDefault="00662794" w:rsidP="00662794">
      <w:pPr>
        <w:numPr>
          <w:ilvl w:val="0"/>
          <w:numId w:val="7"/>
        </w:numPr>
        <w:ind w:left="1417" w:hanging="283"/>
      </w:pPr>
      <w:r>
        <w:t>nieposzlakowana opinia;</w:t>
      </w:r>
    </w:p>
    <w:p w:rsidR="00662794" w:rsidRDefault="00662794" w:rsidP="00662794">
      <w:pPr>
        <w:pStyle w:val="Zawartotabeli"/>
        <w:numPr>
          <w:ilvl w:val="0"/>
          <w:numId w:val="7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– budownictwo ogólne oraz specjalności instalacyjne, architektura lub drogownictwo oraz kierunki pokrewne w/w;</w:t>
      </w:r>
    </w:p>
    <w:p w:rsidR="00662794" w:rsidRDefault="00662794" w:rsidP="00662794">
      <w:pPr>
        <w:numPr>
          <w:ilvl w:val="0"/>
          <w:numId w:val="7"/>
        </w:numPr>
        <w:ind w:left="1417" w:hanging="283"/>
        <w:jc w:val="both"/>
      </w:pPr>
      <w:r>
        <w:t>doświadczenie zawodowe co najmniej: nie wymagane;</w:t>
      </w:r>
    </w:p>
    <w:p w:rsidR="00662794" w:rsidRDefault="00662794" w:rsidP="00662794">
      <w:pPr>
        <w:numPr>
          <w:ilvl w:val="0"/>
          <w:numId w:val="7"/>
        </w:numPr>
        <w:ind w:left="1417" w:hanging="283"/>
        <w:jc w:val="both"/>
      </w:pPr>
      <w:r>
        <w:t>znajomość następujących przepisów prawa:</w:t>
      </w:r>
    </w:p>
    <w:p w:rsidR="00662794" w:rsidRDefault="00662794" w:rsidP="00662794">
      <w:pPr>
        <w:ind w:left="708" w:firstLine="708"/>
        <w:jc w:val="both"/>
      </w:pPr>
      <w:r>
        <w:t xml:space="preserve">- </w:t>
      </w:r>
      <w:r w:rsidRPr="00CB251E">
        <w:t xml:space="preserve">ustawa z dnia 07 lipca 1994r. Prawo budowlane ( </w:t>
      </w:r>
      <w:proofErr w:type="spellStart"/>
      <w:r w:rsidRPr="00CB251E">
        <w:t>t.j</w:t>
      </w:r>
      <w:proofErr w:type="spellEnd"/>
      <w:r w:rsidRPr="00CB251E">
        <w:t xml:space="preserve">. Dz. U. z 2006r. Nr 156, </w:t>
      </w:r>
    </w:p>
    <w:p w:rsidR="00662794" w:rsidRPr="00CB251E" w:rsidRDefault="00662794" w:rsidP="00662794">
      <w:pPr>
        <w:ind w:left="708" w:firstLine="708"/>
        <w:jc w:val="both"/>
      </w:pPr>
      <w:r w:rsidRPr="00CB251E">
        <w:t>poz. 1118 ze zm. ),</w:t>
      </w:r>
    </w:p>
    <w:p w:rsidR="00662794" w:rsidRDefault="00662794" w:rsidP="00662794">
      <w:pPr>
        <w:pStyle w:val="Bezodstpw"/>
        <w:ind w:left="1418" w:hanging="143"/>
        <w:jc w:val="both"/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 tj. Dz. U.        z 2013r. poz. 907 ze zm. ).</w:t>
      </w:r>
    </w:p>
    <w:p w:rsidR="00662794" w:rsidRDefault="00662794" w:rsidP="00662794">
      <w:pPr>
        <w:ind w:left="567" w:hanging="567"/>
        <w:jc w:val="both"/>
        <w:rPr>
          <w:b/>
          <w:bCs/>
        </w:rPr>
      </w:pPr>
    </w:p>
    <w:p w:rsidR="00662794" w:rsidRDefault="00662794" w:rsidP="00662794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662794" w:rsidRDefault="00662794" w:rsidP="00662794">
      <w:pPr>
        <w:pStyle w:val="Zawartotabeli"/>
        <w:numPr>
          <w:ilvl w:val="0"/>
          <w:numId w:val="11"/>
        </w:numPr>
        <w:ind w:firstLine="414"/>
        <w:jc w:val="both"/>
      </w:pPr>
      <w:r>
        <w:t>co najmniej 2 letnie doświadczenie w pracy w</w:t>
      </w:r>
      <w:r w:rsidRPr="00442631">
        <w:t xml:space="preserve"> </w:t>
      </w:r>
      <w:r>
        <w:t>dział techniczny w firmach</w:t>
      </w:r>
    </w:p>
    <w:p w:rsidR="00662794" w:rsidRDefault="00662794" w:rsidP="00662794">
      <w:pPr>
        <w:pStyle w:val="Zawartotabeli"/>
        <w:ind w:left="1134"/>
        <w:jc w:val="both"/>
      </w:pPr>
      <w:r>
        <w:t xml:space="preserve">    inwestycyjnych lub budowlanych, biurach projektowych lub w administracji</w:t>
      </w:r>
    </w:p>
    <w:p w:rsidR="00662794" w:rsidRDefault="00662794" w:rsidP="00662794">
      <w:pPr>
        <w:pStyle w:val="Zawartotabeli"/>
        <w:ind w:left="1134"/>
        <w:jc w:val="both"/>
      </w:pPr>
      <w:r>
        <w:t xml:space="preserve">    publicznej związanej z inwestycjami, bezpośrednie wykonawstwo robót;</w:t>
      </w:r>
    </w:p>
    <w:p w:rsidR="00662794" w:rsidRDefault="00662794" w:rsidP="00662794">
      <w:pPr>
        <w:pStyle w:val="Akapitzlist"/>
        <w:numPr>
          <w:ilvl w:val="0"/>
          <w:numId w:val="11"/>
        </w:numPr>
        <w:ind w:firstLine="414"/>
        <w:jc w:val="both"/>
      </w:pPr>
      <w:r>
        <w:t xml:space="preserve">uprawnienia budowlane w specjalności konstrukcyjno-budowlanej, drogowej, </w:t>
      </w:r>
    </w:p>
    <w:p w:rsidR="00662794" w:rsidRDefault="00662794" w:rsidP="00662794">
      <w:pPr>
        <w:pStyle w:val="Akapitzlist"/>
        <w:ind w:left="1134"/>
        <w:jc w:val="both"/>
      </w:pPr>
      <w:r>
        <w:t xml:space="preserve">     instalacyjnej lub architektonicznej;</w:t>
      </w:r>
    </w:p>
    <w:p w:rsidR="00662794" w:rsidRPr="00AE0B16" w:rsidRDefault="00662794" w:rsidP="00662794">
      <w:pPr>
        <w:pStyle w:val="Akapitzlist"/>
        <w:numPr>
          <w:ilvl w:val="0"/>
          <w:numId w:val="11"/>
        </w:numPr>
        <w:ind w:left="1417" w:hanging="283"/>
        <w:jc w:val="both"/>
      </w:pPr>
      <w:r>
        <w:t xml:space="preserve">umiejętność obsługi komputera, znajomość programów Word, Excel oraz programów kosztorysowych (Norma); </w:t>
      </w:r>
    </w:p>
    <w:p w:rsidR="00662794" w:rsidRDefault="00662794" w:rsidP="00662794">
      <w:pPr>
        <w:numPr>
          <w:ilvl w:val="0"/>
          <w:numId w:val="11"/>
        </w:numPr>
        <w:ind w:left="1417" w:hanging="283"/>
        <w:jc w:val="both"/>
      </w:pPr>
      <w:r>
        <w:t>umiejętność czytania dokumentacji technicznej;</w:t>
      </w:r>
    </w:p>
    <w:p w:rsidR="00662794" w:rsidRDefault="00662794" w:rsidP="00662794">
      <w:pPr>
        <w:numPr>
          <w:ilvl w:val="0"/>
          <w:numId w:val="11"/>
        </w:numPr>
        <w:ind w:left="1417" w:hanging="283"/>
        <w:jc w:val="both"/>
      </w:pPr>
      <w:r>
        <w:t>umiejętność planowania i przygotowania inwestycji;</w:t>
      </w:r>
    </w:p>
    <w:p w:rsidR="00662794" w:rsidRDefault="00662794" w:rsidP="00662794">
      <w:pPr>
        <w:numPr>
          <w:ilvl w:val="0"/>
          <w:numId w:val="11"/>
        </w:numPr>
        <w:ind w:left="1417" w:hanging="283"/>
        <w:jc w:val="both"/>
      </w:pPr>
      <w:r>
        <w:t>komunikatywność,</w:t>
      </w:r>
      <w:r w:rsidRPr="00525FBD">
        <w:t xml:space="preserve"> </w:t>
      </w:r>
      <w:r>
        <w:t>samodzielność w działaniu, kreatywność, umiejętność pracy w zespole;</w:t>
      </w:r>
    </w:p>
    <w:p w:rsidR="00662794" w:rsidRDefault="00662794" w:rsidP="00662794">
      <w:pPr>
        <w:numPr>
          <w:ilvl w:val="0"/>
          <w:numId w:val="11"/>
        </w:numPr>
        <w:ind w:left="1417" w:hanging="283"/>
      </w:pPr>
      <w:r>
        <w:t>znajomość następujących przepisów prawa:</w:t>
      </w:r>
    </w:p>
    <w:p w:rsidR="00662794" w:rsidRDefault="00662794" w:rsidP="00662794">
      <w:pPr>
        <w:numPr>
          <w:ilvl w:val="0"/>
          <w:numId w:val="4"/>
        </w:numPr>
        <w:ind w:left="1984" w:hanging="283"/>
        <w:jc w:val="both"/>
      </w:pPr>
      <w:r>
        <w:t xml:space="preserve">ustawa z dnia 5 czerwca 1998 r. o samorządzie powiatowym (tj. Dz. U.      z 2013 r. poz. 595 z </w:t>
      </w:r>
      <w:proofErr w:type="spellStart"/>
      <w:r>
        <w:t>późn</w:t>
      </w:r>
      <w:proofErr w:type="spellEnd"/>
      <w:r>
        <w:t>. zm.),</w:t>
      </w:r>
    </w:p>
    <w:p w:rsidR="00662794" w:rsidRDefault="00662794" w:rsidP="00662794">
      <w:pPr>
        <w:numPr>
          <w:ilvl w:val="0"/>
          <w:numId w:val="4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zm.).</w:t>
      </w:r>
    </w:p>
    <w:p w:rsidR="00662794" w:rsidRDefault="00662794" w:rsidP="00662794">
      <w:pPr>
        <w:ind w:left="567" w:hanging="567"/>
        <w:jc w:val="both"/>
        <w:rPr>
          <w:b/>
          <w:bCs/>
        </w:rPr>
      </w:pPr>
    </w:p>
    <w:p w:rsidR="00662794" w:rsidRDefault="00662794" w:rsidP="0066279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miejsce pracy: Brzeg;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wymiar czasu pracy: cały etat;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</w:t>
      </w:r>
      <w:r>
        <w:lastRenderedPageBreak/>
        <w:t xml:space="preserve">pracy (Dz. U. 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662794" w:rsidRDefault="00662794" w:rsidP="00662794">
      <w:pPr>
        <w:numPr>
          <w:ilvl w:val="0"/>
          <w:numId w:val="8"/>
        </w:numPr>
        <w:ind w:left="1417" w:hanging="283"/>
        <w:jc w:val="both"/>
      </w:pPr>
      <w:r>
        <w:t>stanowisko wyposażone będzie w komputer z oprogramowaniem.</w:t>
      </w:r>
    </w:p>
    <w:p w:rsidR="00662794" w:rsidRDefault="00662794" w:rsidP="00662794">
      <w:pPr>
        <w:jc w:val="both"/>
        <w:rPr>
          <w:b/>
          <w:bCs/>
        </w:rPr>
      </w:pPr>
    </w:p>
    <w:p w:rsidR="00662794" w:rsidRDefault="00662794" w:rsidP="00662794">
      <w:pPr>
        <w:keepNext/>
        <w:ind w:left="567" w:hanging="567"/>
        <w:jc w:val="both"/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662794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zamierzeń  inwestycyjnych oraz prac  remontowych</w:t>
      </w:r>
      <w:r>
        <w:rPr>
          <w:lang w:eastAsia="pl-PL"/>
        </w:rPr>
        <w:t>, w tym koordynacja procesu inwestycyjnego zgodnie z ustawą Prawo budowlane;</w:t>
      </w:r>
    </w:p>
    <w:p w:rsidR="00662794" w:rsidRPr="00142011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</w:t>
      </w:r>
      <w:r>
        <w:rPr>
          <w:lang w:eastAsia="pl-PL"/>
        </w:rPr>
        <w:t>e</w:t>
      </w:r>
      <w:r w:rsidRPr="00142011">
        <w:rPr>
          <w:lang w:eastAsia="pl-PL"/>
        </w:rPr>
        <w:t xml:space="preserve"> materiałów niezbędnych do uzyskania stosownych decyzji </w:t>
      </w:r>
      <w:r>
        <w:rPr>
          <w:lang w:eastAsia="pl-PL"/>
        </w:rPr>
        <w:t xml:space="preserve">       </w:t>
      </w:r>
      <w:r w:rsidRPr="00142011">
        <w:rPr>
          <w:lang w:eastAsia="pl-PL"/>
        </w:rPr>
        <w:t>i pozwoleń związanych z realizacją inwestycji</w:t>
      </w:r>
      <w:r>
        <w:rPr>
          <w:lang w:eastAsia="pl-PL"/>
        </w:rPr>
        <w:t xml:space="preserve"> w tym nadzór nad przygotowaniem dokumentacji technicznej inwestycji planowanych do realizacji przez Starostwo Powiatowe w Brzegu;</w:t>
      </w:r>
    </w:p>
    <w:p w:rsidR="00662794" w:rsidRPr="00142011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</w:t>
      </w:r>
      <w:r>
        <w:rPr>
          <w:lang w:eastAsia="pl-PL"/>
        </w:rPr>
        <w:t xml:space="preserve"> kontrolowaniu inwestycji pod względem rzeczowym i finansowym</w:t>
      </w:r>
      <w:r w:rsidRPr="00142011">
        <w:rPr>
          <w:lang w:eastAsia="pl-PL"/>
        </w:rPr>
        <w:t xml:space="preserve">, weryfikowanie płatności zgodnie z zawartą umową na roboty i </w:t>
      </w:r>
      <w:r>
        <w:rPr>
          <w:lang w:eastAsia="pl-PL"/>
        </w:rPr>
        <w:t>nadzory inwestorskie;</w:t>
      </w:r>
    </w:p>
    <w:p w:rsidR="00662794" w:rsidRPr="00142011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 xml:space="preserve">rowadzenie monitoringu </w:t>
      </w:r>
      <w:proofErr w:type="spellStart"/>
      <w:r w:rsidRPr="00142011">
        <w:rPr>
          <w:lang w:eastAsia="pl-PL"/>
        </w:rPr>
        <w:t>porealizacyjnego</w:t>
      </w:r>
      <w:proofErr w:type="spellEnd"/>
      <w:r w:rsidRPr="00142011">
        <w:rPr>
          <w:lang w:eastAsia="pl-PL"/>
        </w:rPr>
        <w:t xml:space="preserve"> zadań wykonanych i oddanych do eksploatacji</w:t>
      </w:r>
      <w:r>
        <w:rPr>
          <w:lang w:eastAsia="pl-PL"/>
        </w:rPr>
        <w:t>, w tym udział w przeglądach gwarancyjnych;</w:t>
      </w:r>
    </w:p>
    <w:p w:rsidR="00662794" w:rsidRPr="00A26F16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 xml:space="preserve"> na wszystkich etapach przygotowania i realizacji inwestycji tj.: koordynacja, uzgadnianie i analiza zleconych opracowań koncepcyjnych i dokumentacji technicznych, przekazywanie dokumentacji technicznej wykonawcy, zapewnienie obsługi i nadzoru inwestorskiego nad realizacją inwestycji             i remontów w celu zapewnienia ich prawidłowego przebiegu i zakończenia;</w:t>
      </w:r>
    </w:p>
    <w:p w:rsidR="00662794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 xml:space="preserve">dział </w:t>
      </w:r>
      <w:r>
        <w:rPr>
          <w:lang w:eastAsia="pl-PL"/>
        </w:rPr>
        <w:t xml:space="preserve"> w przygotowaniu dokumentacji przetargowej SIWZ w zakresie wybranych elementów dot. zadań inwestycyjnych i remontowych;</w:t>
      </w:r>
    </w:p>
    <w:p w:rsidR="00662794" w:rsidRDefault="00662794" w:rsidP="00662794">
      <w:pPr>
        <w:pStyle w:val="Bezodstpw1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>prowadzenie spraw związanych z zabezpieczeniem potrzeb inwestycyjnych        i planowanym rozwojem;</w:t>
      </w:r>
    </w:p>
    <w:p w:rsidR="00662794" w:rsidRDefault="00662794" w:rsidP="00662794">
      <w:pPr>
        <w:pStyle w:val="Bezodstpw1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sporządzanie sprawozdań z realizacji inwestycji i remontów.</w:t>
      </w:r>
    </w:p>
    <w:p w:rsidR="00662794" w:rsidRDefault="00662794" w:rsidP="00662794">
      <w:pPr>
        <w:ind w:left="283" w:hanging="283"/>
        <w:jc w:val="both"/>
        <w:rPr>
          <w:b/>
          <w:bCs/>
        </w:rPr>
      </w:pPr>
    </w:p>
    <w:p w:rsidR="00662794" w:rsidRDefault="00662794" w:rsidP="00662794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662794" w:rsidRDefault="00662794" w:rsidP="00662794">
      <w:pPr>
        <w:numPr>
          <w:ilvl w:val="0"/>
          <w:numId w:val="9"/>
        </w:numPr>
        <w:ind w:left="1701" w:hanging="454"/>
      </w:pPr>
      <w:r>
        <w:t>list motywacyjny;</w:t>
      </w:r>
    </w:p>
    <w:p w:rsidR="00662794" w:rsidRDefault="00662794" w:rsidP="00662794">
      <w:pPr>
        <w:numPr>
          <w:ilvl w:val="0"/>
          <w:numId w:val="9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662794" w:rsidRDefault="00662794" w:rsidP="00662794">
      <w:pPr>
        <w:numPr>
          <w:ilvl w:val="0"/>
          <w:numId w:val="9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662794" w:rsidRDefault="00662794" w:rsidP="00662794">
      <w:pPr>
        <w:numPr>
          <w:ilvl w:val="0"/>
          <w:numId w:val="9"/>
        </w:numPr>
        <w:ind w:left="1701" w:hanging="454"/>
        <w:jc w:val="both"/>
      </w:pPr>
      <w:r>
        <w:t>oświadczenie (lub oświadczenia) kandydata:</w:t>
      </w:r>
    </w:p>
    <w:p w:rsidR="00662794" w:rsidRDefault="00662794" w:rsidP="00662794">
      <w:pPr>
        <w:numPr>
          <w:ilvl w:val="0"/>
          <w:numId w:val="5"/>
        </w:numPr>
        <w:ind w:left="2551" w:hanging="454"/>
        <w:jc w:val="both"/>
      </w:pPr>
      <w:r>
        <w:t>o posiadaniu pełnej zdolności do czynności prawnych,</w:t>
      </w:r>
    </w:p>
    <w:p w:rsidR="00662794" w:rsidRDefault="00662794" w:rsidP="00662794">
      <w:pPr>
        <w:numPr>
          <w:ilvl w:val="0"/>
          <w:numId w:val="5"/>
        </w:numPr>
        <w:ind w:left="2551" w:hanging="454"/>
        <w:jc w:val="both"/>
      </w:pPr>
      <w:r>
        <w:t>o korzystaniu z pełni praw publicznych,</w:t>
      </w:r>
    </w:p>
    <w:p w:rsidR="00662794" w:rsidRDefault="00662794" w:rsidP="00662794">
      <w:pPr>
        <w:numPr>
          <w:ilvl w:val="0"/>
          <w:numId w:val="5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662794" w:rsidRDefault="00662794" w:rsidP="00662794">
      <w:pPr>
        <w:numPr>
          <w:ilvl w:val="0"/>
          <w:numId w:val="5"/>
        </w:numPr>
        <w:ind w:left="2551" w:hanging="454"/>
        <w:jc w:val="both"/>
      </w:pPr>
      <w:r>
        <w:lastRenderedPageBreak/>
        <w:t>o wyrażeniu zgody na przetwarzanie danych osobowych na potrzeby naboru;</w:t>
      </w:r>
    </w:p>
    <w:p w:rsidR="00662794" w:rsidRDefault="00662794" w:rsidP="00662794">
      <w:pPr>
        <w:numPr>
          <w:ilvl w:val="0"/>
          <w:numId w:val="9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662794" w:rsidRDefault="00662794" w:rsidP="00662794">
      <w:pPr>
        <w:numPr>
          <w:ilvl w:val="0"/>
          <w:numId w:val="6"/>
        </w:numPr>
        <w:ind w:left="2551" w:hanging="283"/>
      </w:pPr>
      <w:r>
        <w:t>dokumentu tożsamości,</w:t>
      </w:r>
    </w:p>
    <w:p w:rsidR="00662794" w:rsidRDefault="00662794" w:rsidP="00662794">
      <w:pPr>
        <w:numPr>
          <w:ilvl w:val="0"/>
          <w:numId w:val="6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662794" w:rsidRDefault="00662794" w:rsidP="00662794">
      <w:pPr>
        <w:numPr>
          <w:ilvl w:val="0"/>
          <w:numId w:val="6"/>
        </w:numPr>
        <w:ind w:left="2551" w:hanging="283"/>
        <w:jc w:val="both"/>
      </w:pPr>
      <w:r>
        <w:t>dyplomów, świadectw lub innych dokumentów potwierdzających wykształcenie,</w:t>
      </w:r>
    </w:p>
    <w:p w:rsidR="00662794" w:rsidRDefault="00662794" w:rsidP="00662794">
      <w:pPr>
        <w:numPr>
          <w:ilvl w:val="0"/>
          <w:numId w:val="6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662794" w:rsidRDefault="00662794" w:rsidP="00662794">
      <w:pPr>
        <w:numPr>
          <w:ilvl w:val="0"/>
          <w:numId w:val="6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pracownikach samorządowych,</w:t>
      </w:r>
    </w:p>
    <w:p w:rsidR="00662794" w:rsidRDefault="00662794" w:rsidP="00662794">
      <w:pPr>
        <w:numPr>
          <w:ilvl w:val="0"/>
          <w:numId w:val="6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662794" w:rsidRDefault="00662794" w:rsidP="00662794">
      <w:pPr>
        <w:ind w:left="2551"/>
        <w:jc w:val="both"/>
      </w:pPr>
    </w:p>
    <w:p w:rsidR="00662794" w:rsidRPr="00A43242" w:rsidRDefault="00662794" w:rsidP="00662794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</w:p>
    <w:p w:rsidR="00662794" w:rsidRDefault="00662794" w:rsidP="00662794">
      <w:pPr>
        <w:pStyle w:val="Akapitzlist"/>
        <w:jc w:val="both"/>
      </w:pPr>
      <w:r>
        <w:t xml:space="preserve">W miesiącu poprzedzającym datę upublicznienia niniejszego ogłoszenia wskaźnik zatrudnienia osób niepełnosprawnych w Starostwie Powiatowym w Brzegu,                 w rozumieniu przepisów o rehabilitacji zawodowej i społecznej oraz zatrudnianiu osób niepełnosprawnych, wynosił </w:t>
      </w:r>
      <w:r w:rsidRPr="00A43242">
        <w:rPr>
          <w:b/>
          <w:bCs/>
        </w:rPr>
        <w:t xml:space="preserve">więcej niż 6% </w:t>
      </w:r>
      <w:r>
        <w:t>.</w:t>
      </w:r>
    </w:p>
    <w:p w:rsidR="00662794" w:rsidRDefault="00662794" w:rsidP="00662794">
      <w:pPr>
        <w:pStyle w:val="Akapitzlist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 w:rsidRPr="00A43242">
        <w:rPr>
          <w:b/>
          <w:bCs/>
        </w:rPr>
        <w:t>nie przysługuje</w:t>
      </w:r>
      <w:r>
        <w:t xml:space="preserve"> uprawnienie do skorzystania               z pierwszeństwa w zatrudnieniu — stosownie do art. 13a w związku z art. 13 ust. 2b ustawy o pracownikach samorządowych w znowelizowanym brzmieniu ogłoszonym w Dz. U. z 2011 r. Nr 201, poz. 1183.</w:t>
      </w:r>
    </w:p>
    <w:p w:rsidR="00662794" w:rsidRDefault="00662794" w:rsidP="00662794">
      <w:pPr>
        <w:jc w:val="both"/>
      </w:pPr>
    </w:p>
    <w:p w:rsidR="00662794" w:rsidRDefault="00662794" w:rsidP="00662794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662794" w:rsidRPr="00861636" w:rsidRDefault="00662794" w:rsidP="00662794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Referacie Inwestycji                     i Remontów  Starostwa Powiatowego w Brzegu</w:t>
      </w:r>
      <w:r>
        <w:t xml:space="preserve">” do dnia </w:t>
      </w:r>
      <w:r>
        <w:rPr>
          <w:b/>
          <w:u w:val="single"/>
        </w:rPr>
        <w:t>19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sierpnia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4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662794" w:rsidRDefault="00662794" w:rsidP="00662794">
      <w:pPr>
        <w:ind w:left="850"/>
        <w:jc w:val="both"/>
      </w:pPr>
      <w:r>
        <w:t>Otrzymane dokumenty nie podlegają zwrotowi.</w:t>
      </w:r>
    </w:p>
    <w:p w:rsidR="00662794" w:rsidRDefault="00662794" w:rsidP="00662794">
      <w:pPr>
        <w:keepNext/>
        <w:ind w:left="567" w:hanging="567"/>
        <w:jc w:val="both"/>
        <w:rPr>
          <w:b/>
          <w:bCs/>
        </w:rPr>
      </w:pPr>
    </w:p>
    <w:p w:rsidR="00662794" w:rsidRDefault="00662794" w:rsidP="0066279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662794" w:rsidRPr="00C365BC" w:rsidRDefault="00662794" w:rsidP="00662794">
      <w:pPr>
        <w:ind w:left="850"/>
        <w:jc w:val="both"/>
        <w:rPr>
          <w:b/>
        </w:rPr>
      </w:pPr>
      <w:r>
        <w:t xml:space="preserve">Postępowanie rozpocznie się w dniu:  </w:t>
      </w:r>
      <w:r>
        <w:rPr>
          <w:b/>
          <w:u w:val="single"/>
        </w:rPr>
        <w:t>kandydaci zostaną powiadomieni telefonicznie  o dacie i miejscu postępowania.</w:t>
      </w:r>
    </w:p>
    <w:p w:rsidR="00662794" w:rsidRDefault="00662794" w:rsidP="00662794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21 sierpnia 2014r.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662794" w:rsidRDefault="00662794" w:rsidP="00662794">
      <w:pPr>
        <w:keepNext/>
        <w:ind w:left="567" w:hanging="567"/>
        <w:jc w:val="both"/>
      </w:pPr>
    </w:p>
    <w:p w:rsidR="00662794" w:rsidRDefault="00662794" w:rsidP="00662794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662794" w:rsidRPr="00E16AB1" w:rsidRDefault="00662794" w:rsidP="00662794">
      <w:pPr>
        <w:keepNext/>
        <w:keepLines/>
        <w:ind w:left="850"/>
        <w:jc w:val="both"/>
        <w:rPr>
          <w:sz w:val="20"/>
          <w:szCs w:val="20"/>
        </w:rPr>
      </w:pPr>
      <w:r w:rsidRPr="00E16AB1">
        <w:rPr>
          <w:sz w:val="20"/>
          <w:szCs w:val="20"/>
        </w:rPr>
        <w:t>Dodatkowe informacje można uzyskać pocztą elektronicznej (</w:t>
      </w:r>
      <w:hyperlink r:id="rId7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</w:t>
      </w:r>
      <w:r>
        <w:rPr>
          <w:sz w:val="20"/>
          <w:szCs w:val="20"/>
        </w:rPr>
        <w:t xml:space="preserve">                 </w:t>
      </w:r>
      <w:r w:rsidRPr="00E16AB1">
        <w:rPr>
          <w:sz w:val="20"/>
          <w:szCs w:val="20"/>
        </w:rPr>
        <w:t>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106A na parterze </w:t>
      </w:r>
      <w:r>
        <w:rPr>
          <w:sz w:val="20"/>
          <w:szCs w:val="20"/>
        </w:rPr>
        <w:t xml:space="preserve">       </w:t>
      </w:r>
      <w:r w:rsidRPr="00E16AB1">
        <w:rPr>
          <w:sz w:val="20"/>
          <w:szCs w:val="20"/>
        </w:rPr>
        <w:t>w siedzibie Starostwa Powiatowego w Brzegu przy ul. Robotniczej 20.</w:t>
      </w:r>
    </w:p>
    <w:p w:rsidR="00662794" w:rsidRDefault="00662794" w:rsidP="00662794">
      <w:pPr>
        <w:keepNext/>
        <w:keepLines/>
      </w:pPr>
    </w:p>
    <w:p w:rsidR="00662794" w:rsidRDefault="00662794" w:rsidP="00662794">
      <w:pPr>
        <w:keepNext/>
        <w:keepLines/>
      </w:pPr>
    </w:p>
    <w:p w:rsidR="00662794" w:rsidRPr="00662794" w:rsidRDefault="00662794" w:rsidP="00662794">
      <w:pPr>
        <w:keepNext/>
        <w:keepLines/>
        <w:ind w:left="6372"/>
        <w:rPr>
          <w:b/>
        </w:rPr>
      </w:pPr>
      <w:r w:rsidRPr="00662794">
        <w:rPr>
          <w:b/>
        </w:rPr>
        <w:t>CZŁONEK ZARZĄDU</w:t>
      </w:r>
    </w:p>
    <w:p w:rsidR="00662794" w:rsidRPr="00662794" w:rsidRDefault="00662794" w:rsidP="00662794">
      <w:pPr>
        <w:keepNext/>
        <w:keepLines/>
        <w:ind w:left="6372"/>
        <w:rPr>
          <w:b/>
        </w:rPr>
      </w:pPr>
      <w:r>
        <w:rPr>
          <w:b/>
        </w:rPr>
        <w:t xml:space="preserve">                  </w:t>
      </w:r>
      <w:r w:rsidRPr="00662794">
        <w:rPr>
          <w:b/>
        </w:rPr>
        <w:t xml:space="preserve">( - ) </w:t>
      </w:r>
    </w:p>
    <w:p w:rsidR="00662794" w:rsidRDefault="00662794" w:rsidP="00662794">
      <w:pPr>
        <w:keepNext/>
        <w:keepLines/>
        <w:ind w:left="6372"/>
      </w:pPr>
      <w:r>
        <w:rPr>
          <w:b/>
        </w:rPr>
        <w:t xml:space="preserve">            </w:t>
      </w:r>
      <w:r w:rsidRPr="00662794">
        <w:rPr>
          <w:b/>
        </w:rPr>
        <w:t>Janusz Gil</w:t>
      </w:r>
    </w:p>
    <w:sectPr w:rsidR="00662794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BE" w:rsidRDefault="00F709BE" w:rsidP="000A259E">
      <w:r>
        <w:separator/>
      </w:r>
    </w:p>
  </w:endnote>
  <w:endnote w:type="continuationSeparator" w:id="0">
    <w:p w:rsidR="00F709BE" w:rsidRDefault="00F709BE" w:rsidP="000A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BE" w:rsidRDefault="00F709BE" w:rsidP="000A259E">
      <w:r>
        <w:separator/>
      </w:r>
    </w:p>
  </w:footnote>
  <w:footnote w:type="continuationSeparator" w:id="0">
    <w:p w:rsidR="00F709BE" w:rsidRDefault="00F709BE" w:rsidP="000A2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B4566"/>
    <w:multiLevelType w:val="hybridMultilevel"/>
    <w:tmpl w:val="B1C42C52"/>
    <w:lvl w:ilvl="0" w:tplc="1318EF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B31715"/>
    <w:multiLevelType w:val="hybridMultilevel"/>
    <w:tmpl w:val="B1C42C52"/>
    <w:lvl w:ilvl="0" w:tplc="1318EF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463791"/>
    <w:multiLevelType w:val="hybridMultilevel"/>
    <w:tmpl w:val="66EAB79C"/>
    <w:lvl w:ilvl="0" w:tplc="2BD86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59E"/>
    <w:rsid w:val="000032D6"/>
    <w:rsid w:val="00071626"/>
    <w:rsid w:val="000A259E"/>
    <w:rsid w:val="00173C29"/>
    <w:rsid w:val="002C78DF"/>
    <w:rsid w:val="00374A0E"/>
    <w:rsid w:val="00480F61"/>
    <w:rsid w:val="004B6477"/>
    <w:rsid w:val="005138EE"/>
    <w:rsid w:val="00517D33"/>
    <w:rsid w:val="00662794"/>
    <w:rsid w:val="00731318"/>
    <w:rsid w:val="00806AFC"/>
    <w:rsid w:val="00893CE1"/>
    <w:rsid w:val="008D40CC"/>
    <w:rsid w:val="008F2BDD"/>
    <w:rsid w:val="009F2DD6"/>
    <w:rsid w:val="00A4673E"/>
    <w:rsid w:val="00B7237B"/>
    <w:rsid w:val="00CA1F84"/>
    <w:rsid w:val="00CD691D"/>
    <w:rsid w:val="00D271AA"/>
    <w:rsid w:val="00D707E4"/>
    <w:rsid w:val="00DF2171"/>
    <w:rsid w:val="00E57C52"/>
    <w:rsid w:val="00F709BE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59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agwek"/>
    <w:next w:val="Tekstpodstawowy"/>
    <w:link w:val="Nagwek1Znak"/>
    <w:qFormat/>
    <w:rsid w:val="000A259E"/>
    <w:pPr>
      <w:keepNext/>
      <w:numPr>
        <w:numId w:val="1"/>
      </w:numPr>
      <w:tabs>
        <w:tab w:val="clear" w:pos="4536"/>
        <w:tab w:val="clear" w:pos="9072"/>
      </w:tabs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59E"/>
    <w:rPr>
      <w:rFonts w:ascii="Arial" w:eastAsia="MS Mincho" w:hAnsi="Arial" w:cs="Tahoma"/>
      <w:b/>
      <w:bCs/>
      <w:kern w:val="1"/>
      <w:sz w:val="32"/>
      <w:szCs w:val="32"/>
    </w:rPr>
  </w:style>
  <w:style w:type="character" w:customStyle="1" w:styleId="Znakiprzypiswdolnych">
    <w:name w:val="Znaki przypisów dolnych"/>
    <w:rsid w:val="000A259E"/>
  </w:style>
  <w:style w:type="character" w:styleId="Odwoanieprzypisudolnego">
    <w:name w:val="footnote reference"/>
    <w:rsid w:val="000A259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A259E"/>
    <w:pPr>
      <w:keepNext/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259E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0A259E"/>
    <w:pPr>
      <w:suppressLineNumbers/>
    </w:pPr>
  </w:style>
  <w:style w:type="paragraph" w:styleId="Akapitzlist">
    <w:name w:val="List Paragraph"/>
    <w:basedOn w:val="Normalny"/>
    <w:uiPriority w:val="34"/>
    <w:qFormat/>
    <w:rsid w:val="000A259E"/>
    <w:pPr>
      <w:ind w:left="720"/>
      <w:contextualSpacing/>
    </w:pPr>
  </w:style>
  <w:style w:type="paragraph" w:styleId="Bezodstpw">
    <w:name w:val="No Spacing"/>
    <w:uiPriority w:val="1"/>
    <w:qFormat/>
    <w:rsid w:val="000A259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Bezodstpw1">
    <w:name w:val="Bez odstępów1"/>
    <w:rsid w:val="000A259E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A2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259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25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259E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ipercze">
    <w:name w:val="Hyperlink"/>
    <w:rsid w:val="0066279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brzeg-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2014-08-07T09:04:00Z</dcterms:created>
  <dcterms:modified xsi:type="dcterms:W3CDTF">2014-08-08T10:31:00Z</dcterms:modified>
</cp:coreProperties>
</file>