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F52" w:rsidRDefault="006A2F52" w:rsidP="006A2F52">
      <w:pPr>
        <w:jc w:val="right"/>
        <w:rPr>
          <w:sz w:val="28"/>
          <w:szCs w:val="28"/>
        </w:rPr>
      </w:pPr>
    </w:p>
    <w:p w:rsidR="006A2F52" w:rsidRDefault="006A2F52" w:rsidP="006A2F52">
      <w:pPr>
        <w:jc w:val="right"/>
        <w:rPr>
          <w:sz w:val="28"/>
          <w:szCs w:val="28"/>
        </w:rPr>
      </w:pPr>
    </w:p>
    <w:p w:rsidR="006A2F52" w:rsidRDefault="006A2F52" w:rsidP="006A2F52">
      <w:pPr>
        <w:jc w:val="right"/>
        <w:rPr>
          <w:sz w:val="28"/>
          <w:szCs w:val="28"/>
        </w:rPr>
      </w:pPr>
    </w:p>
    <w:p w:rsidR="006A2F52" w:rsidRDefault="006A2F52" w:rsidP="006A2F52">
      <w:pPr>
        <w:jc w:val="right"/>
        <w:rPr>
          <w:sz w:val="28"/>
          <w:szCs w:val="28"/>
        </w:rPr>
      </w:pPr>
    </w:p>
    <w:p w:rsidR="006A2F52" w:rsidRDefault="006A2F52" w:rsidP="006A2F52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Brzeg, dnia 11.09.2014 r.</w:t>
      </w:r>
    </w:p>
    <w:p w:rsidR="006A2F52" w:rsidRDefault="006A2F52" w:rsidP="006A2F52">
      <w:pPr>
        <w:rPr>
          <w:sz w:val="28"/>
          <w:szCs w:val="28"/>
        </w:rPr>
      </w:pPr>
    </w:p>
    <w:p w:rsidR="006A2F52" w:rsidRDefault="006A2F52" w:rsidP="006A2F52">
      <w:pPr>
        <w:rPr>
          <w:sz w:val="28"/>
          <w:szCs w:val="28"/>
        </w:rPr>
      </w:pPr>
      <w:r>
        <w:rPr>
          <w:sz w:val="28"/>
          <w:szCs w:val="28"/>
        </w:rPr>
        <w:t>G.6852.41.2014</w:t>
      </w:r>
    </w:p>
    <w:p w:rsidR="006A2F52" w:rsidRDefault="006A2F52" w:rsidP="006A2F52"/>
    <w:p w:rsidR="006A2F52" w:rsidRDefault="006A2F52" w:rsidP="006A2F52"/>
    <w:p w:rsidR="006A2F52" w:rsidRDefault="006A2F52" w:rsidP="006A2F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OGŁOSZENIE STAROSTY BRZESKIEGO </w:t>
      </w:r>
    </w:p>
    <w:p w:rsidR="006A2F52" w:rsidRDefault="006A2F52" w:rsidP="006A2F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ZAMIARZE OGRANICZENIA SPOSOBU KORZYSTANIA</w:t>
      </w:r>
    </w:p>
    <w:p w:rsidR="006A2F52" w:rsidRDefault="006A2F52" w:rsidP="006A2F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Z NIRUCHOMOŚCI O NIEUREGULOWANYM STANIE PRAWNM</w:t>
      </w:r>
    </w:p>
    <w:p w:rsidR="006A2F52" w:rsidRDefault="006A2F52" w:rsidP="006A2F52">
      <w:pPr>
        <w:jc w:val="center"/>
        <w:rPr>
          <w:b/>
          <w:sz w:val="28"/>
          <w:szCs w:val="28"/>
        </w:rPr>
      </w:pPr>
    </w:p>
    <w:p w:rsidR="006A2F52" w:rsidRDefault="006A2F52" w:rsidP="006A2F52">
      <w:pPr>
        <w:jc w:val="center"/>
        <w:rPr>
          <w:b/>
          <w:sz w:val="28"/>
          <w:szCs w:val="28"/>
        </w:rPr>
      </w:pPr>
    </w:p>
    <w:p w:rsidR="006A2F52" w:rsidRDefault="006A2F52" w:rsidP="006A2F52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Na podstawie art. 114 ust. 3 i 4 oraz art. 124 ust. 1, 2, 3 i 4, art. 6 punkt 2 i art. 112 ust. 1  ustawy z dnia 21 sierpnia 1997 roku o gospodarce nieruchomościami  (tekst jednolity  Dz. U. z 2014 roku, poz. 518) </w:t>
      </w:r>
      <w:r>
        <w:rPr>
          <w:b/>
          <w:sz w:val="28"/>
          <w:szCs w:val="28"/>
          <w:u w:val="single"/>
        </w:rPr>
        <w:t>Starosta Brzeski</w:t>
      </w:r>
    </w:p>
    <w:p w:rsidR="006A2F52" w:rsidRDefault="006A2F52" w:rsidP="006A2F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informuje</w:t>
      </w:r>
    </w:p>
    <w:p w:rsidR="006A2F52" w:rsidRDefault="006A2F52" w:rsidP="006A2F52">
      <w:pPr>
        <w:jc w:val="both"/>
      </w:pPr>
    </w:p>
    <w:p w:rsidR="006A2F52" w:rsidRDefault="006A2F52" w:rsidP="006A2F52">
      <w:pPr>
        <w:jc w:val="both"/>
        <w:rPr>
          <w:sz w:val="28"/>
          <w:szCs w:val="28"/>
        </w:rPr>
      </w:pPr>
      <w:r>
        <w:rPr>
          <w:sz w:val="28"/>
          <w:szCs w:val="28"/>
        </w:rPr>
        <w:t>o zamiarze wszczęcia postępowania  administracyjnego w sprawie wydania decyzji ograniczającej sposób korzystania z nieruchomości o nieuregulowanym stanie prawnym,  położonej w gminie Grodków, obręb 0063 Przylesie Dolne, oznaczonej numerem działki 44/17 o powierzchni  0,5000 ha ujawnionej w księdze wieczystej  nr OP1B/00018664/5, poprzez udzielenie zezwolenia Polskim Sieciom Elektroenergetycznym Spółka Akcyjna  z siedzibą w Konstancinie-Jeziornie zezwolenia na przeprowadzenie przez ww. działkę  dwutorowej napowietrznej linii  elektroenergetycznej   w ramach realizacji inwestycji pod nazwą „Budowa dwutorowej napowietrznej  linii elektroenergetycznej 400 kV Dobrzeń nacięcie linii Pasikurowice Wrocław”.</w:t>
      </w:r>
    </w:p>
    <w:p w:rsidR="006A2F52" w:rsidRDefault="006A2F52" w:rsidP="006A2F52">
      <w:pPr>
        <w:rPr>
          <w:sz w:val="28"/>
          <w:szCs w:val="28"/>
        </w:rPr>
      </w:pPr>
    </w:p>
    <w:p w:rsidR="006A2F52" w:rsidRDefault="006A2F52" w:rsidP="006A2F52"/>
    <w:p w:rsidR="006A2F52" w:rsidRDefault="006A2F52" w:rsidP="006A2F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związku z powyższym wzywa się następców prawnych zmarłego współwłaściciela 1/2 części niewydzielonych nieruchomości oraz inne osoby, które wykażą, że przysługują im prawa rzeczowe do ww. nieruchomości, aby w terminie </w:t>
      </w:r>
      <w:r>
        <w:rPr>
          <w:b/>
          <w:sz w:val="28"/>
          <w:szCs w:val="28"/>
        </w:rPr>
        <w:t>dwóch miesięcy</w:t>
      </w:r>
      <w:r>
        <w:rPr>
          <w:sz w:val="28"/>
          <w:szCs w:val="28"/>
        </w:rPr>
        <w:t xml:space="preserve">  licząc od dnia ogłoszenia  niniejszej informacji zgłosili i udokumentowali  swoje prawa do przedmiotowej nieruchomości Staroście Brzeskiemu 49-300 Brzeg ul. Robotnicza 20.</w:t>
      </w:r>
    </w:p>
    <w:p w:rsidR="006A2F52" w:rsidRDefault="006A2F52" w:rsidP="006A2F52">
      <w:pPr>
        <w:jc w:val="both"/>
        <w:rPr>
          <w:sz w:val="28"/>
          <w:szCs w:val="28"/>
        </w:rPr>
      </w:pPr>
      <w:r>
        <w:rPr>
          <w:sz w:val="28"/>
          <w:szCs w:val="28"/>
        </w:rPr>
        <w:t>Po upływie dwóch miesięcy  od ukazania się niniejszego ogłoszenia, zostanie wszczęte postępowanie administracyjne w sprawie ograniczenia sposobu korzystania z nieruchomości.</w:t>
      </w:r>
    </w:p>
    <w:p w:rsidR="006A2F52" w:rsidRDefault="006A2F52" w:rsidP="006A2F52">
      <w:pPr>
        <w:jc w:val="both"/>
        <w:rPr>
          <w:sz w:val="28"/>
          <w:szCs w:val="28"/>
        </w:rPr>
      </w:pPr>
    </w:p>
    <w:p w:rsidR="006A2F52" w:rsidRDefault="006A2F52" w:rsidP="006A2F52">
      <w:pPr>
        <w:jc w:val="both"/>
        <w:rPr>
          <w:sz w:val="28"/>
          <w:szCs w:val="28"/>
        </w:rPr>
      </w:pPr>
    </w:p>
    <w:p w:rsidR="006A2F52" w:rsidRDefault="006A2F52" w:rsidP="006A2F52">
      <w:pPr>
        <w:jc w:val="both"/>
        <w:rPr>
          <w:sz w:val="28"/>
          <w:szCs w:val="28"/>
        </w:rPr>
      </w:pPr>
    </w:p>
    <w:p w:rsidR="006A2F52" w:rsidRDefault="006A2F52" w:rsidP="006A2F52">
      <w:pPr>
        <w:jc w:val="both"/>
        <w:rPr>
          <w:sz w:val="28"/>
          <w:szCs w:val="28"/>
        </w:rPr>
      </w:pPr>
    </w:p>
    <w:p w:rsidR="006A2F52" w:rsidRDefault="006A2F52" w:rsidP="006A2F52">
      <w:pPr>
        <w:jc w:val="both"/>
        <w:rPr>
          <w:sz w:val="28"/>
          <w:szCs w:val="28"/>
        </w:rPr>
      </w:pPr>
    </w:p>
    <w:p w:rsidR="006A2F52" w:rsidRDefault="006A2F52" w:rsidP="006A2F52">
      <w:pPr>
        <w:jc w:val="both"/>
        <w:rPr>
          <w:sz w:val="28"/>
          <w:szCs w:val="28"/>
        </w:rPr>
      </w:pPr>
    </w:p>
    <w:p w:rsidR="006A2F52" w:rsidRDefault="006A2F52" w:rsidP="006A2F52">
      <w:pPr>
        <w:jc w:val="both"/>
        <w:rPr>
          <w:sz w:val="28"/>
          <w:szCs w:val="28"/>
        </w:rPr>
      </w:pPr>
    </w:p>
    <w:p w:rsidR="006A2F52" w:rsidRDefault="006A2F52" w:rsidP="006A2F52">
      <w:pPr>
        <w:jc w:val="both"/>
        <w:rPr>
          <w:sz w:val="28"/>
          <w:szCs w:val="28"/>
        </w:rPr>
      </w:pPr>
    </w:p>
    <w:sectPr w:rsidR="006A2F52" w:rsidSect="00FA2414">
      <w:pgSz w:w="11906" w:h="16838"/>
      <w:pgMar w:top="23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615" w:rsidRDefault="00F55615" w:rsidP="003E6D9E">
      <w:r>
        <w:separator/>
      </w:r>
    </w:p>
  </w:endnote>
  <w:endnote w:type="continuationSeparator" w:id="0">
    <w:p w:rsidR="00F55615" w:rsidRDefault="00F55615" w:rsidP="003E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615" w:rsidRDefault="00F55615" w:rsidP="003E6D9E">
      <w:r>
        <w:separator/>
      </w:r>
    </w:p>
  </w:footnote>
  <w:footnote w:type="continuationSeparator" w:id="0">
    <w:p w:rsidR="00F55615" w:rsidRDefault="00F55615" w:rsidP="003E6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622B53"/>
    <w:multiLevelType w:val="hybridMultilevel"/>
    <w:tmpl w:val="A0AEA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1316F"/>
    <w:multiLevelType w:val="hybridMultilevel"/>
    <w:tmpl w:val="68D2D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461604"/>
    <w:multiLevelType w:val="hybridMultilevel"/>
    <w:tmpl w:val="9A82D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904799"/>
    <w:multiLevelType w:val="hybridMultilevel"/>
    <w:tmpl w:val="F0BE3E06"/>
    <w:lvl w:ilvl="0" w:tplc="0ACCA6C8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76C69E7"/>
    <w:multiLevelType w:val="hybridMultilevel"/>
    <w:tmpl w:val="8196B6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07F14"/>
    <w:multiLevelType w:val="singleLevel"/>
    <w:tmpl w:val="AE7C7AB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12B"/>
    <w:rsid w:val="00003A52"/>
    <w:rsid w:val="000207E8"/>
    <w:rsid w:val="00032DD1"/>
    <w:rsid w:val="00042610"/>
    <w:rsid w:val="00097F7C"/>
    <w:rsid w:val="002905D4"/>
    <w:rsid w:val="003C7D9F"/>
    <w:rsid w:val="003E6D9E"/>
    <w:rsid w:val="004618D6"/>
    <w:rsid w:val="00606C1D"/>
    <w:rsid w:val="00647DB3"/>
    <w:rsid w:val="006A2F52"/>
    <w:rsid w:val="00721FAB"/>
    <w:rsid w:val="00746C6B"/>
    <w:rsid w:val="007F18D4"/>
    <w:rsid w:val="008D3DF5"/>
    <w:rsid w:val="008E18F8"/>
    <w:rsid w:val="00937ACB"/>
    <w:rsid w:val="00B1778B"/>
    <w:rsid w:val="00B4730F"/>
    <w:rsid w:val="00B53BD4"/>
    <w:rsid w:val="00BC392E"/>
    <w:rsid w:val="00BC3EBE"/>
    <w:rsid w:val="00D070A5"/>
    <w:rsid w:val="00D6612B"/>
    <w:rsid w:val="00EC5C5B"/>
    <w:rsid w:val="00F55615"/>
    <w:rsid w:val="00FA2414"/>
    <w:rsid w:val="00FD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2696FB-4F70-4469-904B-1A25DEF4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03A52"/>
    <w:pPr>
      <w:keepNext/>
      <w:jc w:val="center"/>
      <w:outlineLvl w:val="0"/>
    </w:pPr>
    <w:rPr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77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03A52"/>
    <w:pPr>
      <w:keepNext/>
      <w:jc w:val="center"/>
      <w:outlineLvl w:val="2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3A52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003A52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003A52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03A5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03A52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03A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6D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6D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6D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D9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E6D9E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778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73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3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1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0087C-5C47-408C-9F38-6C6F75FC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2014-09-15T10:49:00Z</cp:lastPrinted>
  <dcterms:created xsi:type="dcterms:W3CDTF">2014-08-29T06:13:00Z</dcterms:created>
  <dcterms:modified xsi:type="dcterms:W3CDTF">2014-09-16T11:42:00Z</dcterms:modified>
</cp:coreProperties>
</file>