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 xml:space="preserve">OGŁOSZENIE O WOLNYM </w:t>
      </w:r>
      <w:r w:rsidRPr="00DD706C">
        <w:rPr>
          <w:i/>
          <w:iCs/>
          <w:strike/>
        </w:rPr>
        <w:t>[KIEROWNICZYM*]</w:t>
      </w:r>
      <w:r>
        <w:rPr>
          <w:b/>
          <w:bCs/>
        </w:rPr>
        <w:t xml:space="preserve"> STANOWISKU URZĘDNICZYM</w:t>
      </w:r>
    </w:p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47283D" w:rsidRDefault="0047283D" w:rsidP="0047283D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>W ZESPOLE DS. ZARZĄDZANIA KRYZYSOWEGO, SPRAW WOJSKOWYCH</w:t>
      </w:r>
    </w:p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 xml:space="preserve">  I OBRONNYCH </w:t>
      </w:r>
    </w:p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47283D" w:rsidRDefault="0047283D" w:rsidP="0047283D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obywatelstwo polskie;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pełna zdolność do czynności prawnych;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korzystanie z pełni praw publicznych;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niekaralność za umyślne przestępstwo ścigane z oskarżenia publicznego lub umyślne przestępstwo skarbowe;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nieposzlakowana opinia;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 xml:space="preserve">wykształcenie: wyższe o kierunku zarządzanie kryzysowe lub wyższe wojskowe; </w:t>
      </w:r>
    </w:p>
    <w:p w:rsidR="0047283D" w:rsidRDefault="0047283D" w:rsidP="0047283D">
      <w:pPr>
        <w:numPr>
          <w:ilvl w:val="0"/>
          <w:numId w:val="5"/>
        </w:numPr>
        <w:ind w:left="1417" w:hanging="283"/>
      </w:pPr>
      <w:r>
        <w:t>doświadczenie zawodowe co najmniej: 6 lat na podobnych stanowiskach</w:t>
      </w:r>
    </w:p>
    <w:p w:rsidR="0047283D" w:rsidRDefault="0047283D" w:rsidP="0047283D">
      <w:pPr>
        <w:numPr>
          <w:ilvl w:val="0"/>
          <w:numId w:val="5"/>
        </w:numPr>
        <w:ind w:left="1417" w:hanging="283"/>
        <w:jc w:val="both"/>
      </w:pPr>
      <w:r>
        <w:t>znajomość następujących przepisów prawa:</w:t>
      </w:r>
    </w:p>
    <w:p w:rsidR="0047283D" w:rsidRDefault="0047283D" w:rsidP="0047283D">
      <w:pPr>
        <w:numPr>
          <w:ilvl w:val="0"/>
          <w:numId w:val="1"/>
        </w:numPr>
        <w:ind w:left="1984" w:hanging="283"/>
        <w:jc w:val="both"/>
      </w:pPr>
      <w:r>
        <w:t>ustawa z dnia 26 kwietnia 2007 r. o zarządzaniu kryzysowym (Dz. U. z 2013 r. poz. 1166),</w:t>
      </w:r>
    </w:p>
    <w:p w:rsidR="0047283D" w:rsidRDefault="0047283D" w:rsidP="0047283D">
      <w:pPr>
        <w:numPr>
          <w:ilvl w:val="0"/>
          <w:numId w:val="1"/>
        </w:numPr>
        <w:ind w:left="1984" w:hanging="283"/>
        <w:jc w:val="both"/>
      </w:pPr>
      <w:r>
        <w:t>ustawa z dnia 21 listopada 1967 r. o powszechnym obowiązku obrony Rzeczypospolitej Polskiej (Dz. U. z 2015 r. poz. 144),</w:t>
      </w:r>
    </w:p>
    <w:p w:rsidR="0047283D" w:rsidRDefault="0047283D" w:rsidP="0047283D">
      <w:pPr>
        <w:numPr>
          <w:ilvl w:val="0"/>
          <w:numId w:val="1"/>
        </w:numPr>
        <w:ind w:left="1701" w:firstLine="0"/>
        <w:jc w:val="both"/>
      </w:pPr>
      <w:r>
        <w:t xml:space="preserve">ustawa z dnia 5 czerwca 1998 r. o samorządzie powiatowym </w:t>
      </w:r>
      <w:r w:rsidRPr="002073F4">
        <w:t>(Dz. U. z 2013 r., poz. 595, z </w:t>
      </w:r>
      <w:proofErr w:type="spellStart"/>
      <w:r w:rsidRPr="002073F4">
        <w:t>późn</w:t>
      </w:r>
      <w:proofErr w:type="spellEnd"/>
      <w:r w:rsidRPr="002073F4">
        <w:t>. zm.)</w:t>
      </w:r>
      <w:r>
        <w:t>.</w:t>
      </w:r>
    </w:p>
    <w:p w:rsidR="0047283D" w:rsidRDefault="0047283D" w:rsidP="0047283D">
      <w:pPr>
        <w:jc w:val="both"/>
      </w:pP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47283D" w:rsidRDefault="0047283D" w:rsidP="0047283D">
      <w:pPr>
        <w:numPr>
          <w:ilvl w:val="0"/>
          <w:numId w:val="6"/>
        </w:numPr>
        <w:ind w:left="1417" w:hanging="283"/>
      </w:pPr>
      <w:r>
        <w:t>umiejętność prowadzenia łączności radiowej, pracy na mapach;</w:t>
      </w:r>
    </w:p>
    <w:p w:rsidR="0047283D" w:rsidRDefault="0047283D" w:rsidP="0047283D">
      <w:pPr>
        <w:numPr>
          <w:ilvl w:val="0"/>
          <w:numId w:val="6"/>
        </w:numPr>
        <w:ind w:left="1417" w:hanging="283"/>
      </w:pPr>
      <w:r>
        <w:t>umiejętność obsługi komputera;</w:t>
      </w:r>
    </w:p>
    <w:p w:rsidR="0047283D" w:rsidRDefault="0047283D" w:rsidP="0047283D">
      <w:pPr>
        <w:numPr>
          <w:ilvl w:val="0"/>
          <w:numId w:val="6"/>
        </w:numPr>
        <w:ind w:left="1417" w:hanging="283"/>
      </w:pPr>
      <w:r>
        <w:t>samodzielność w działaniu, dyspozycyjność, komunikatywność, sumienność, umiejętność pracy w zespole;</w:t>
      </w:r>
    </w:p>
    <w:p w:rsidR="0047283D" w:rsidRDefault="0047283D" w:rsidP="0047283D">
      <w:pPr>
        <w:numPr>
          <w:ilvl w:val="0"/>
          <w:numId w:val="6"/>
        </w:numPr>
        <w:ind w:left="1417" w:hanging="283"/>
      </w:pPr>
      <w:r>
        <w:t>znajomość następujących przepisów prawa:</w:t>
      </w:r>
    </w:p>
    <w:p w:rsidR="0047283D" w:rsidRDefault="0047283D" w:rsidP="0047283D">
      <w:pPr>
        <w:numPr>
          <w:ilvl w:val="0"/>
          <w:numId w:val="2"/>
        </w:numPr>
        <w:ind w:left="1417" w:hanging="283"/>
        <w:jc w:val="both"/>
      </w:pPr>
      <w:r>
        <w:t>ustawa z dnia 21 listopada 2008 r. o pracownikach samorządowych (</w:t>
      </w:r>
      <w:r>
        <w:rPr>
          <w:color w:val="000000"/>
        </w:rPr>
        <w:t xml:space="preserve">Dz. U. z 2014r. poz.1202 z </w:t>
      </w:r>
      <w:proofErr w:type="spellStart"/>
      <w:r>
        <w:rPr>
          <w:color w:val="000000"/>
        </w:rPr>
        <w:t>późń</w:t>
      </w:r>
      <w:proofErr w:type="spellEnd"/>
      <w:r>
        <w:rPr>
          <w:color w:val="000000"/>
        </w:rPr>
        <w:t>. zm.).</w:t>
      </w: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t>miejsce pracy: Brzeg;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t>wymiar czasu pracy: ½ etatu;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t>z osobą wyłonioną w wyniku naboru przewidywane jest zawarcie umowy o pracę na czas określony (jeżeli przepisy prawa na to pozwolą, pracodawca może przedłużyć umowę lub zawrzeć umowę na czas nieokreślony);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z dnia 21 listopada 2008 r. o pracownikach samorządowych (</w:t>
      </w:r>
      <w:r w:rsidRPr="00202284">
        <w:rPr>
          <w:color w:val="000000"/>
        </w:rPr>
        <w:t xml:space="preserve">Dz. U. z 2014r. poz.1202 z </w:t>
      </w:r>
      <w:proofErr w:type="spellStart"/>
      <w:r w:rsidRPr="00202284">
        <w:rPr>
          <w:color w:val="000000"/>
        </w:rPr>
        <w:t>późń</w:t>
      </w:r>
      <w:proofErr w:type="spellEnd"/>
      <w:r w:rsidRPr="00202284">
        <w:rPr>
          <w:color w:val="000000"/>
        </w:rPr>
        <w:t>. zm.)</w:t>
      </w:r>
      <w:r>
        <w:rPr>
          <w:color w:val="000000"/>
        </w:rPr>
        <w:t xml:space="preserve">, </w:t>
      </w:r>
      <w:r>
        <w:t xml:space="preserve">ustawa z dnia 26 czerwca 1974 r. — Kodeks pracy (Dz. U.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pracowników samorządowych </w:t>
      </w:r>
      <w:r w:rsidRPr="001B630F">
        <w:t>(</w:t>
      </w:r>
      <w:r>
        <w:t xml:space="preserve"> </w:t>
      </w:r>
      <w:r w:rsidRPr="001B630F">
        <w:rPr>
          <w:bCs/>
        </w:rPr>
        <w:t>Dz.</w:t>
      </w:r>
      <w:r>
        <w:rPr>
          <w:bCs/>
        </w:rPr>
        <w:t xml:space="preserve"> </w:t>
      </w:r>
      <w:r w:rsidRPr="001B630F">
        <w:rPr>
          <w:bCs/>
        </w:rPr>
        <w:t>U.</w:t>
      </w:r>
      <w:r>
        <w:rPr>
          <w:bCs/>
        </w:rPr>
        <w:t xml:space="preserve"> z 2014r. </w:t>
      </w:r>
      <w:r w:rsidRPr="001B630F">
        <w:rPr>
          <w:bCs/>
        </w:rPr>
        <w:t>poz. 1</w:t>
      </w:r>
      <w:r>
        <w:rPr>
          <w:bCs/>
        </w:rPr>
        <w:t>786</w:t>
      </w:r>
      <w:r w:rsidRPr="001B630F">
        <w:rPr>
          <w:bCs/>
        </w:rPr>
        <w:t xml:space="preserve"> z </w:t>
      </w:r>
      <w:proofErr w:type="spellStart"/>
      <w:r w:rsidRPr="001B630F">
        <w:rPr>
          <w:bCs/>
        </w:rPr>
        <w:t>póź</w:t>
      </w:r>
      <w:r>
        <w:rPr>
          <w:bCs/>
        </w:rPr>
        <w:t>ń</w:t>
      </w:r>
      <w:proofErr w:type="spellEnd"/>
      <w:r w:rsidRPr="001B630F">
        <w:rPr>
          <w:bCs/>
        </w:rPr>
        <w:t>. zm.</w:t>
      </w:r>
      <w:r w:rsidRPr="001B630F">
        <w:rPr>
          <w:b/>
          <w:bCs/>
        </w:rPr>
        <w:t xml:space="preserve"> </w:t>
      </w:r>
      <w:r w:rsidRPr="001B630F">
        <w:t>)</w:t>
      </w:r>
      <w:r>
        <w:t>,  regulamin pracy Starostwa Powiatowego w Brzegu i inne;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lastRenderedPageBreak/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47283D" w:rsidRDefault="0047283D" w:rsidP="0047283D">
      <w:pPr>
        <w:numPr>
          <w:ilvl w:val="0"/>
          <w:numId w:val="7"/>
        </w:numPr>
        <w:ind w:left="1417" w:hanging="283"/>
        <w:jc w:val="both"/>
      </w:pPr>
      <w:r>
        <w:t>stanowisko wyposażone będzie w komputer z oprogramowaniem.</w:t>
      </w:r>
    </w:p>
    <w:p w:rsidR="0047283D" w:rsidRDefault="0047283D" w:rsidP="0047283D">
      <w:pPr>
        <w:ind w:left="1417"/>
      </w:pP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47283D" w:rsidRPr="00834A7C" w:rsidRDefault="0047283D" w:rsidP="0047283D">
      <w:pPr>
        <w:pStyle w:val="Bezodstpw"/>
        <w:numPr>
          <w:ilvl w:val="1"/>
          <w:numId w:val="9"/>
        </w:numPr>
        <w:jc w:val="both"/>
      </w:pPr>
      <w:r w:rsidRPr="00834A7C">
        <w:t xml:space="preserve">wykonywanie zadań wynikających z nowelizacji ustawy o powszechnym obowiązku obrony Rzeczpospolitej Polskiej, a w szczególności zadań określonych w rozporządzeniach, wytycznych w sprawie przygotowań i realizacji przedsięwzięć obrony cywilnej w różnych etapach </w:t>
      </w:r>
      <w:r>
        <w:t>zagrożenia;</w:t>
      </w:r>
    </w:p>
    <w:p w:rsidR="0047283D" w:rsidRPr="00834A7C" w:rsidRDefault="0047283D" w:rsidP="0047283D">
      <w:pPr>
        <w:pStyle w:val="Bezodstpw"/>
        <w:numPr>
          <w:ilvl w:val="1"/>
          <w:numId w:val="9"/>
        </w:numPr>
        <w:ind w:left="1418"/>
        <w:jc w:val="both"/>
      </w:pPr>
      <w:r w:rsidRPr="00834A7C">
        <w:t>współdziałanie w koordynowaniu realizacji zadań OC przez Urzędy Miast</w:t>
      </w:r>
      <w:r>
        <w:t xml:space="preserve"> </w:t>
      </w:r>
      <w:r w:rsidRPr="00834A7C">
        <w:t>i Gmin powiatu, instytucje podległe i inne jednostki organizacyjne działające na terenie powiatu do</w:t>
      </w:r>
      <w:r>
        <w:t xml:space="preserve">tyczących </w:t>
      </w:r>
      <w:r w:rsidRPr="00834A7C">
        <w:t>w szczególności:</w:t>
      </w:r>
    </w:p>
    <w:p w:rsidR="0047283D" w:rsidRPr="00834A7C" w:rsidRDefault="0047283D" w:rsidP="0047283D">
      <w:pPr>
        <w:pStyle w:val="Bezodstpw"/>
        <w:numPr>
          <w:ilvl w:val="1"/>
          <w:numId w:val="2"/>
        </w:numPr>
        <w:tabs>
          <w:tab w:val="clear" w:pos="1080"/>
          <w:tab w:val="num" w:pos="1843"/>
        </w:tabs>
        <w:ind w:firstLine="338"/>
        <w:jc w:val="both"/>
      </w:pPr>
      <w:r w:rsidRPr="00834A7C">
        <w:t>planowania działalności w zakresie realizacji obowiązku zadań obrony cywil</w:t>
      </w:r>
      <w:r>
        <w:t>nej,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843"/>
        </w:tabs>
        <w:ind w:firstLine="763"/>
        <w:jc w:val="both"/>
      </w:pPr>
      <w:r w:rsidRPr="00834A7C">
        <w:t>opiniowanie wniosków w sprawie two</w:t>
      </w:r>
      <w:r>
        <w:t>rzenia formacji obrony cywilnej,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843"/>
        </w:tabs>
        <w:ind w:firstLine="763"/>
        <w:jc w:val="both"/>
      </w:pPr>
      <w:r w:rsidRPr="00834A7C">
        <w:t>przygotowanie i zapewnienie działania elementów systemu wykrywania</w:t>
      </w:r>
      <w:r>
        <w:t xml:space="preserve"> </w:t>
      </w:r>
    </w:p>
    <w:p w:rsidR="0047283D" w:rsidRPr="00834A7C" w:rsidRDefault="0047283D" w:rsidP="0047283D">
      <w:pPr>
        <w:pStyle w:val="Bezodstpw"/>
        <w:tabs>
          <w:tab w:val="left" w:pos="1418"/>
        </w:tabs>
        <w:ind w:left="1418"/>
        <w:jc w:val="both"/>
      </w:pPr>
      <w:r w:rsidRPr="00834A7C">
        <w:t xml:space="preserve"> i alarmowania, oraz wczesnego ost</w:t>
      </w:r>
      <w:r>
        <w:t>rzegania i alarmowania ludności,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opracowanie i opiniowanie dokumentacji planistycznej / planu obrony cywilnej powiatu , planów o</w:t>
      </w:r>
      <w:r>
        <w:t>brony cywilnej podległych JST /,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organizowanie i koordynowanie szkoleń oraz ćwiczeń z zakresu obrony cywilnej, a także współudział w szkoleniu ludności w zakresie powszechnej samoobro</w:t>
      </w:r>
      <w:r>
        <w:t>ny,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opracowanie powiatowych plan</w:t>
      </w:r>
      <w:r>
        <w:t>ów ewakuacji I, II i II stopnia,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przygotowanie i organizowanie ewakuacji / przyjęcia / ludności na wypadek powstania masowego </w:t>
      </w:r>
      <w:r>
        <w:t>zagrożenia dla życia  i zdrowia,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planowanie i koordynowanie ochrony oraz ewakuacji dóbr kultury i innego mienia na wypadek za</w:t>
      </w:r>
      <w:r>
        <w:t>grożenia zniszczenia,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integrowanie sił obrony cywilnej oraz innych służb, w tym sanitarno-epidemiologicznych i społecznych organizacji ratowniczych do prowadzenia akcji ratunkowych oraz likwidacji skutków klęsk ży</w:t>
      </w:r>
      <w:r>
        <w:t>wiołowych,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  <w:rPr>
          <w:color w:val="FF0000"/>
        </w:rPr>
      </w:pPr>
      <w:r w:rsidRPr="00834A7C">
        <w:t>ustalanie zadań w zakresie obrony cywilnej naczelnikom wydziałów starostwa,  kierownikom instytu</w:t>
      </w:r>
      <w:r>
        <w:t>cji podległych,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dokonywanie oceny stanu przygotowań obrony cywilnej, oraz współdziałania </w:t>
      </w:r>
      <w:r>
        <w:t xml:space="preserve">    </w:t>
      </w:r>
      <w:r w:rsidRPr="00834A7C">
        <w:t>w podejmowaniu przedsięwzięć zmierzających do pełnej realizacji zaplanowanych lub plano</w:t>
      </w:r>
      <w:r>
        <w:t>wanych  zadań,</w:t>
      </w:r>
    </w:p>
    <w:p w:rsidR="0047283D" w:rsidRPr="00834A7C" w:rsidRDefault="0047283D" w:rsidP="0047283D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planowanie i realizacja zaopatrzenia w sprzęt i środki , a także zapewnienie odpowiednich warunków przechowywania, konserwacji i eksploatacji sprzętu na potrzeby ochrony ludno</w:t>
      </w:r>
      <w:r>
        <w:t>ści,</w:t>
      </w:r>
    </w:p>
    <w:p w:rsidR="0047283D" w:rsidRPr="00834A7C" w:rsidRDefault="0047283D" w:rsidP="0047283D">
      <w:pPr>
        <w:pStyle w:val="Bezodstpw"/>
        <w:ind w:left="1418"/>
        <w:jc w:val="both"/>
      </w:pPr>
      <w:r>
        <w:t xml:space="preserve">ł) </w:t>
      </w:r>
      <w:r w:rsidRPr="00834A7C">
        <w:t>opracowanie w miarę potrzeb wniosków i propozycji odnośnie adaptacji pomieszczeń n</w:t>
      </w:r>
      <w:r>
        <w:t>a ukrycia ochronne dla ludności,</w:t>
      </w:r>
    </w:p>
    <w:p w:rsidR="0047283D" w:rsidRPr="00834A7C" w:rsidRDefault="0047283D" w:rsidP="0047283D">
      <w:pPr>
        <w:pStyle w:val="Bezodstpw"/>
        <w:ind w:left="1418"/>
        <w:jc w:val="both"/>
      </w:pPr>
      <w:r>
        <w:t xml:space="preserve">m) </w:t>
      </w:r>
      <w:r w:rsidRPr="00834A7C">
        <w:t xml:space="preserve">udzielanie pomocy w przygotowaniu i konserwacji budowli ochronnych – prowadzenie ewidencji planowanych i </w:t>
      </w:r>
      <w:r>
        <w:t>istniejących budowli ochronnych,</w:t>
      </w:r>
    </w:p>
    <w:p w:rsidR="0047283D" w:rsidRPr="00834A7C" w:rsidRDefault="0047283D" w:rsidP="0047283D">
      <w:pPr>
        <w:pStyle w:val="Bezodstpw"/>
        <w:ind w:left="1418"/>
        <w:jc w:val="both"/>
      </w:pPr>
      <w:r>
        <w:t xml:space="preserve">n) </w:t>
      </w:r>
      <w:r w:rsidRPr="00834A7C">
        <w:t>przygotowanie i wypracowanie koncepcji, oraz prowadzenia likwidacji skażeń i innych miejsco</w:t>
      </w:r>
      <w:r>
        <w:t>wych zagrożeń,</w:t>
      </w:r>
    </w:p>
    <w:p w:rsidR="0047283D" w:rsidRPr="00834A7C" w:rsidRDefault="0047283D" w:rsidP="0047283D">
      <w:pPr>
        <w:pStyle w:val="Bezodstpw"/>
        <w:ind w:left="1418"/>
        <w:jc w:val="both"/>
      </w:pPr>
      <w:r>
        <w:t xml:space="preserve">o) </w:t>
      </w:r>
      <w:r w:rsidRPr="00834A7C">
        <w:t xml:space="preserve">organizowanie szkoleń kadry kierowniczej i osób odpowiedzialnych za stan przygotowań sił i środków OC powiatu, </w:t>
      </w:r>
    </w:p>
    <w:p w:rsidR="0047283D" w:rsidRPr="00834A7C" w:rsidRDefault="0047283D" w:rsidP="0047283D">
      <w:pPr>
        <w:pStyle w:val="Bezodstpw"/>
        <w:ind w:left="1418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p) </w:t>
      </w:r>
      <w:r w:rsidRPr="00834A7C">
        <w:rPr>
          <w:rFonts w:eastAsia="Times New Roman"/>
        </w:rPr>
        <w:t xml:space="preserve">proponowanie i przygotowywanie do zatwierdzenia szefowi powiatu zadań w zakresie obrony cywilnej zlecanych instytucjom, i innym jednostkom organizacyjnym działającym na terenie powiatu, </w:t>
      </w:r>
    </w:p>
    <w:p w:rsidR="0047283D" w:rsidRPr="00834A7C" w:rsidRDefault="0047283D" w:rsidP="0047283D">
      <w:pPr>
        <w:pStyle w:val="Bezodstpw"/>
        <w:ind w:left="1418"/>
        <w:jc w:val="both"/>
      </w:pPr>
      <w:proofErr w:type="spellStart"/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) </w:t>
      </w:r>
      <w:r w:rsidRPr="00834A7C">
        <w:rPr>
          <w:rFonts w:eastAsia="Times New Roman"/>
        </w:rPr>
        <w:t>podejmowanie działań w zakresie popularyzacji obrony cywilnej,</w:t>
      </w:r>
    </w:p>
    <w:p w:rsidR="0047283D" w:rsidRDefault="0047283D" w:rsidP="0047283D">
      <w:pPr>
        <w:pStyle w:val="Bezodstpw"/>
        <w:ind w:left="1418"/>
        <w:jc w:val="both"/>
      </w:pPr>
      <w:r>
        <w:t xml:space="preserve">s) </w:t>
      </w:r>
      <w:r w:rsidRPr="00834A7C">
        <w:t>utrzymanie w ciągłej gotowości systemu wykrywania skażeń, systemu powszechnego ostrzegania i alarmowania oraz prowadzenie okresowych treningów</w:t>
      </w:r>
      <w:r>
        <w:t>.</w:t>
      </w:r>
    </w:p>
    <w:p w:rsidR="0047283D" w:rsidRPr="00450FEF" w:rsidRDefault="0047283D" w:rsidP="0047283D">
      <w:pPr>
        <w:ind w:left="720"/>
        <w:jc w:val="both"/>
      </w:pPr>
      <w:r w:rsidRPr="00450FEF">
        <w:t xml:space="preserve">3) zapewnienie  koordynacji działań w razie zdarzeń noszących  znamiona kryzysu; </w:t>
      </w:r>
    </w:p>
    <w:p w:rsidR="0047283D" w:rsidRPr="00450FEF" w:rsidRDefault="0047283D" w:rsidP="0047283D">
      <w:pPr>
        <w:pStyle w:val="Bezodstpw"/>
        <w:ind w:left="709"/>
      </w:pPr>
      <w:r>
        <w:t xml:space="preserve">4) </w:t>
      </w:r>
      <w:r w:rsidRPr="00450FEF">
        <w:t xml:space="preserve">współdziałanie z centrami zarządzania kryzysowego administracji rządowej </w:t>
      </w:r>
      <w:r>
        <w:t>i samorządowej;</w:t>
      </w:r>
    </w:p>
    <w:p w:rsidR="0047283D" w:rsidRPr="00450FEF" w:rsidRDefault="0047283D" w:rsidP="0047283D">
      <w:pPr>
        <w:pStyle w:val="Bezodstpw"/>
        <w:ind w:left="709"/>
      </w:pPr>
      <w:r>
        <w:t xml:space="preserve">5) </w:t>
      </w:r>
      <w:r w:rsidRPr="00450FEF">
        <w:t xml:space="preserve">znajomość  systemu wczesnego ostrzegania i alarmowania ludności; </w:t>
      </w:r>
    </w:p>
    <w:p w:rsidR="0047283D" w:rsidRPr="00450FEF" w:rsidRDefault="0047283D" w:rsidP="0047283D">
      <w:pPr>
        <w:pStyle w:val="Bezodstpw"/>
        <w:ind w:left="709"/>
      </w:pPr>
      <w:r>
        <w:t xml:space="preserve">6) </w:t>
      </w:r>
      <w:r w:rsidRPr="00450FEF">
        <w:t>współudział w  aktualizacji powiatowego planu zarządzania kryzysowego;</w:t>
      </w:r>
    </w:p>
    <w:p w:rsidR="0047283D" w:rsidRPr="00450FEF" w:rsidRDefault="0047283D" w:rsidP="0047283D">
      <w:pPr>
        <w:pStyle w:val="Bezodstpw"/>
        <w:ind w:left="709"/>
      </w:pPr>
      <w:r>
        <w:t xml:space="preserve">7) </w:t>
      </w:r>
      <w:r w:rsidRPr="00450FEF">
        <w:t xml:space="preserve">współpraca z instytucjami realizującymi stały monitoring środowiska; </w:t>
      </w:r>
    </w:p>
    <w:p w:rsidR="0047283D" w:rsidRPr="00450FEF" w:rsidRDefault="0047283D" w:rsidP="0047283D">
      <w:pPr>
        <w:pStyle w:val="Bezodstpw"/>
        <w:ind w:left="709"/>
      </w:pPr>
      <w:r>
        <w:t xml:space="preserve">8) </w:t>
      </w:r>
      <w:r w:rsidRPr="00450FEF">
        <w:t xml:space="preserve">gromadzenie w bazach informacji o istotnych zagrożeniach oraz środkach zapobiegania </w:t>
      </w:r>
      <w:r>
        <w:t xml:space="preserve">     </w:t>
      </w:r>
      <w:r w:rsidRPr="00450FEF">
        <w:t>i przeciwdziałania sy</w:t>
      </w:r>
      <w:r>
        <w:t>tuacjom kryzysowym;</w:t>
      </w:r>
    </w:p>
    <w:p w:rsidR="0047283D" w:rsidRDefault="0047283D" w:rsidP="0047283D">
      <w:pPr>
        <w:pStyle w:val="Bezodstpw"/>
        <w:ind w:left="709"/>
      </w:pPr>
      <w:r>
        <w:t xml:space="preserve">9) </w:t>
      </w:r>
      <w:r w:rsidRPr="00450FEF">
        <w:t>znajomość sił i środków służb ratowniczych powiatu, prowadzenie</w:t>
      </w:r>
      <w:r>
        <w:t xml:space="preserve"> </w:t>
      </w:r>
      <w:r w:rsidRPr="00450FEF">
        <w:t>i aktualizacja bazy ARCUS;</w:t>
      </w:r>
    </w:p>
    <w:p w:rsidR="0047283D" w:rsidRDefault="0047283D" w:rsidP="0047283D">
      <w:pPr>
        <w:pStyle w:val="Bezodstpw"/>
        <w:ind w:left="709"/>
        <w:jc w:val="both"/>
      </w:pPr>
      <w:r>
        <w:t xml:space="preserve">10) </w:t>
      </w:r>
      <w:r w:rsidRPr="00450FEF">
        <w:t>współudział w opracowaniu, uzgodnieniu i aktualizacji planu operacyjnego powiatu   brzeskiego, kart  realizacji zadań, uzgodnienia planów gminnych</w:t>
      </w:r>
      <w:r>
        <w:t>;</w:t>
      </w:r>
    </w:p>
    <w:p w:rsidR="0047283D" w:rsidRPr="00834A7C" w:rsidRDefault="0047283D" w:rsidP="0047283D">
      <w:pPr>
        <w:pStyle w:val="Bezodstpw"/>
        <w:ind w:left="709"/>
        <w:jc w:val="both"/>
      </w:pPr>
      <w:r>
        <w:t xml:space="preserve">11) </w:t>
      </w:r>
      <w:r w:rsidRPr="00834A7C">
        <w:t>współudział w opracowaniu dokumentacji punktu HNS, aktualizacji bazy</w:t>
      </w:r>
      <w:r w:rsidRPr="00834A7C">
        <w:br/>
        <w:t xml:space="preserve">    na potrzeby punktu;</w:t>
      </w:r>
    </w:p>
    <w:p w:rsidR="0047283D" w:rsidRPr="00834A7C" w:rsidRDefault="0047283D" w:rsidP="0047283D">
      <w:pPr>
        <w:pStyle w:val="Bezodstpw"/>
        <w:ind w:left="709"/>
        <w:jc w:val="both"/>
      </w:pPr>
      <w:r>
        <w:t xml:space="preserve">12) </w:t>
      </w:r>
      <w:r w:rsidRPr="00834A7C">
        <w:t xml:space="preserve">współudział w opracowaniu dokumentacji Głównego Stanowiska Kierowania </w:t>
      </w:r>
      <w:r w:rsidRPr="00834A7C">
        <w:br/>
        <w:t xml:space="preserve">    Starosty Brzeskiego;</w:t>
      </w:r>
    </w:p>
    <w:p w:rsidR="0047283D" w:rsidRPr="00834A7C" w:rsidRDefault="0047283D" w:rsidP="0047283D">
      <w:pPr>
        <w:pStyle w:val="Bezodstpw"/>
        <w:ind w:left="709"/>
        <w:jc w:val="both"/>
      </w:pPr>
      <w:r w:rsidRPr="00834A7C">
        <w:t xml:space="preserve"> </w:t>
      </w:r>
      <w:r>
        <w:t xml:space="preserve">13) </w:t>
      </w:r>
      <w:r w:rsidRPr="00834A7C">
        <w:t xml:space="preserve">współudział w planowaniu i aktualizacji  </w:t>
      </w:r>
      <w:r w:rsidRPr="00834A7C">
        <w:rPr>
          <w:rFonts w:eastAsia="Times New Roman"/>
        </w:rPr>
        <w:t xml:space="preserve">dokumentacji osiągania wyższych </w:t>
      </w:r>
      <w:r w:rsidRPr="00834A7C">
        <w:rPr>
          <w:rFonts w:eastAsia="Times New Roman"/>
        </w:rPr>
        <w:br/>
        <w:t xml:space="preserve">     stanów gotowości obronnej;</w:t>
      </w:r>
    </w:p>
    <w:p w:rsidR="0047283D" w:rsidRPr="00834A7C" w:rsidRDefault="0047283D" w:rsidP="0047283D">
      <w:pPr>
        <w:pStyle w:val="Bezodstpw"/>
        <w:ind w:left="709"/>
        <w:jc w:val="both"/>
      </w:pPr>
      <w:r>
        <w:rPr>
          <w:rFonts w:eastAsia="Times New Roman"/>
        </w:rPr>
        <w:t xml:space="preserve">14) </w:t>
      </w:r>
      <w:r w:rsidRPr="00834A7C">
        <w:rPr>
          <w:rFonts w:eastAsia="Times New Roman"/>
        </w:rPr>
        <w:t xml:space="preserve">współudział w opracowaniu planu przygotowań podmiotów leczniczych </w:t>
      </w:r>
      <w:r w:rsidRPr="00834A7C">
        <w:rPr>
          <w:rFonts w:eastAsia="Times New Roman"/>
        </w:rPr>
        <w:br/>
        <w:t xml:space="preserve">    na potrzeby obronne państwa</w:t>
      </w:r>
      <w:r>
        <w:rPr>
          <w:rFonts w:eastAsia="Times New Roman"/>
        </w:rPr>
        <w:t>.</w:t>
      </w: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47283D" w:rsidRDefault="0047283D" w:rsidP="0047283D">
      <w:pPr>
        <w:numPr>
          <w:ilvl w:val="0"/>
          <w:numId w:val="8"/>
        </w:numPr>
        <w:ind w:left="1701" w:hanging="454"/>
      </w:pPr>
      <w:r>
        <w:t>list motywacyjny;</w:t>
      </w:r>
    </w:p>
    <w:p w:rsidR="0047283D" w:rsidRDefault="0047283D" w:rsidP="0047283D">
      <w:pPr>
        <w:numPr>
          <w:ilvl w:val="0"/>
          <w:numId w:val="8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47283D" w:rsidRDefault="0047283D" w:rsidP="0047283D">
      <w:pPr>
        <w:numPr>
          <w:ilvl w:val="0"/>
          <w:numId w:val="8"/>
        </w:numPr>
        <w:ind w:left="1701" w:hanging="454"/>
        <w:jc w:val="both"/>
      </w:pPr>
      <w:r>
        <w:t xml:space="preserve">wypełniony oryginał kwestionariusza osobowego dla osoby ubiegającej się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47283D" w:rsidRDefault="0047283D" w:rsidP="0047283D">
      <w:pPr>
        <w:numPr>
          <w:ilvl w:val="0"/>
          <w:numId w:val="8"/>
        </w:numPr>
        <w:ind w:left="1701" w:hanging="454"/>
        <w:jc w:val="both"/>
      </w:pPr>
      <w:r>
        <w:t>oświadczenie (lub oświadczenia) kandydata:</w:t>
      </w:r>
    </w:p>
    <w:p w:rsidR="0047283D" w:rsidRDefault="0047283D" w:rsidP="0047283D">
      <w:pPr>
        <w:numPr>
          <w:ilvl w:val="0"/>
          <w:numId w:val="3"/>
        </w:numPr>
        <w:ind w:left="2551" w:hanging="454"/>
        <w:jc w:val="both"/>
      </w:pPr>
      <w:r>
        <w:t>o posiadaniu pełnej zdolności do czynności prawnych,</w:t>
      </w:r>
    </w:p>
    <w:p w:rsidR="0047283D" w:rsidRDefault="0047283D" w:rsidP="0047283D">
      <w:pPr>
        <w:numPr>
          <w:ilvl w:val="0"/>
          <w:numId w:val="3"/>
        </w:numPr>
        <w:ind w:left="2551" w:hanging="454"/>
        <w:jc w:val="both"/>
      </w:pPr>
      <w:r>
        <w:t>o korzystaniu z pełni praw publicznych,</w:t>
      </w:r>
    </w:p>
    <w:p w:rsidR="0047283D" w:rsidRDefault="0047283D" w:rsidP="0047283D">
      <w:pPr>
        <w:numPr>
          <w:ilvl w:val="0"/>
          <w:numId w:val="3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47283D" w:rsidRDefault="0047283D" w:rsidP="0047283D">
      <w:pPr>
        <w:numPr>
          <w:ilvl w:val="0"/>
          <w:numId w:val="3"/>
        </w:numPr>
        <w:ind w:left="2551" w:hanging="454"/>
        <w:jc w:val="both"/>
      </w:pPr>
      <w:r>
        <w:t>o wyrażeniu zgody na przetwarzanie danych osobowych na potrzeby naboru;</w:t>
      </w:r>
    </w:p>
    <w:p w:rsidR="0047283D" w:rsidRDefault="0047283D" w:rsidP="0047283D">
      <w:pPr>
        <w:numPr>
          <w:ilvl w:val="0"/>
          <w:numId w:val="8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47283D" w:rsidRDefault="0047283D" w:rsidP="0047283D">
      <w:pPr>
        <w:numPr>
          <w:ilvl w:val="0"/>
          <w:numId w:val="4"/>
        </w:numPr>
        <w:ind w:left="2551" w:hanging="283"/>
      </w:pPr>
      <w:r>
        <w:t>dokumentu tożsamości,</w:t>
      </w:r>
    </w:p>
    <w:p w:rsidR="0047283D" w:rsidRDefault="0047283D" w:rsidP="0047283D">
      <w:pPr>
        <w:numPr>
          <w:ilvl w:val="0"/>
          <w:numId w:val="4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47283D" w:rsidRDefault="0047283D" w:rsidP="0047283D">
      <w:pPr>
        <w:numPr>
          <w:ilvl w:val="0"/>
          <w:numId w:val="4"/>
        </w:numPr>
        <w:ind w:left="2551" w:hanging="283"/>
        <w:jc w:val="both"/>
      </w:pPr>
      <w:r>
        <w:t>dyplomów, świadectw lub innych dokumentów potwierdzających wykształcenie,</w:t>
      </w:r>
    </w:p>
    <w:p w:rsidR="0047283D" w:rsidRDefault="0047283D" w:rsidP="0047283D">
      <w:pPr>
        <w:numPr>
          <w:ilvl w:val="0"/>
          <w:numId w:val="4"/>
        </w:numPr>
        <w:ind w:left="2551" w:hanging="283"/>
        <w:jc w:val="both"/>
      </w:pPr>
      <w:r>
        <w:lastRenderedPageBreak/>
        <w:t>dokumentów potwierdzających nabycie uprawnień zawodowych lub innych umiejętności, jeżeli kandydat takie posiada,</w:t>
      </w:r>
    </w:p>
    <w:p w:rsidR="0047283D" w:rsidRDefault="0047283D" w:rsidP="0047283D">
      <w:pPr>
        <w:numPr>
          <w:ilvl w:val="0"/>
          <w:numId w:val="4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o pracownikach samorządowych,</w:t>
      </w:r>
    </w:p>
    <w:p w:rsidR="0047283D" w:rsidRDefault="0047283D" w:rsidP="0047283D">
      <w:pPr>
        <w:numPr>
          <w:ilvl w:val="0"/>
          <w:numId w:val="4"/>
        </w:numPr>
        <w:ind w:left="2551" w:hanging="283"/>
        <w:jc w:val="both"/>
      </w:pPr>
      <w:r>
        <w:t>zaświadczenia poświadczającego odbycie służby przygotowawczej oraz/albo zdanie egzaminu na zasadach określonych w ustawie o pracownikach samorządowych, jeżeli kandydat takie posiada;</w:t>
      </w:r>
    </w:p>
    <w:p w:rsidR="0047283D" w:rsidRDefault="0047283D" w:rsidP="0047283D">
      <w:pPr>
        <w:numPr>
          <w:ilvl w:val="0"/>
          <w:numId w:val="8"/>
        </w:numPr>
        <w:ind w:left="1701" w:hanging="454"/>
      </w:pPr>
      <w:r>
        <w:t>dopuszczenie do informacji niejawnych.</w:t>
      </w: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47283D" w:rsidRDefault="0047283D" w:rsidP="0047283D">
      <w:pPr>
        <w:ind w:left="850"/>
        <w:jc w:val="both"/>
      </w:pPr>
      <w:r>
        <w:t xml:space="preserve">Dokumenty należy składać w postaci papierowej w zamkniętej kopercie z dopiskiem    „Dotyczy naboru na stanowisko </w:t>
      </w:r>
      <w:r>
        <w:rPr>
          <w:b/>
        </w:rPr>
        <w:t>inspektora w Zespole ds. Zarządzania Kryzysowego, Spraw Wojskowych i Obronnych</w:t>
      </w:r>
      <w:r>
        <w:t xml:space="preserve">” do dnia </w:t>
      </w:r>
      <w:r>
        <w:rPr>
          <w:b/>
        </w:rPr>
        <w:t xml:space="preserve">09 marca 2015r. </w:t>
      </w:r>
      <w:r>
        <w:t>w Kancelarii Ogólnej w siedzibie Starostwa w godzinach (7</w:t>
      </w:r>
      <w:r>
        <w:rPr>
          <w:vertAlign w:val="superscript"/>
        </w:rPr>
        <w:t>30</w:t>
      </w:r>
      <w:r>
        <w:t>–15</w:t>
      </w:r>
      <w:r>
        <w:rPr>
          <w:vertAlign w:val="superscript"/>
        </w:rPr>
        <w:t>00</w:t>
      </w:r>
      <w:r>
        <w:t>) lub pocztą na adres: Starostwo Powiatowe  w Brzegu, ul. Robotnicza 20, 49-300 Brzeg (uwaga:  decyduje data faktycznego wpływu oferty do Starostwa, a nie data nadania!).</w:t>
      </w:r>
    </w:p>
    <w:p w:rsidR="0047283D" w:rsidRDefault="0047283D" w:rsidP="0047283D">
      <w:pPr>
        <w:ind w:left="850"/>
        <w:jc w:val="both"/>
      </w:pPr>
      <w:r>
        <w:t>Otrzymane dokumenty nie podlegają zwrotowi.</w:t>
      </w:r>
    </w:p>
    <w:p w:rsidR="0047283D" w:rsidRDefault="0047283D" w:rsidP="0047283D">
      <w:pPr>
        <w:keepNext/>
        <w:ind w:left="567" w:hanging="567"/>
        <w:jc w:val="both"/>
        <w:rPr>
          <w:b/>
          <w:bCs/>
        </w:rPr>
      </w:pPr>
    </w:p>
    <w:p w:rsidR="0047283D" w:rsidRDefault="0047283D" w:rsidP="0047283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47283D" w:rsidRDefault="0047283D" w:rsidP="0047283D">
      <w:pPr>
        <w:ind w:left="850"/>
        <w:jc w:val="both"/>
      </w:pPr>
      <w:r>
        <w:t xml:space="preserve">W miesiącu poprzedzającym datę upublicznienia niniejszego ogłoszenia wskaźnik           zatrudnienia osób niepełnosprawnych w Starostwie Powiatowym w Brzegu,              w rozumieniu przepisów o rehabilitacji zawodowej i społecznej oraz zatrudnianiu osób                         niepełnosprawnych, wynosił </w:t>
      </w:r>
      <w:r>
        <w:rPr>
          <w:b/>
          <w:bCs/>
        </w:rPr>
        <w:t>ponad 6%</w:t>
      </w:r>
      <w:r>
        <w:t>.</w:t>
      </w:r>
    </w:p>
    <w:p w:rsidR="0047283D" w:rsidRDefault="0047283D" w:rsidP="0047283D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         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    ustawy o pracownikach samorządowych w znowelizowanym brzmieniu ogłoszonym w Dz. U. z 2011 r. Nr 201, poz. 1183.</w:t>
      </w:r>
    </w:p>
    <w:p w:rsidR="0047283D" w:rsidRDefault="0047283D" w:rsidP="0047283D">
      <w:pPr>
        <w:ind w:left="567" w:hanging="567"/>
        <w:jc w:val="both"/>
        <w:rPr>
          <w:b/>
          <w:bCs/>
        </w:rPr>
      </w:pPr>
    </w:p>
    <w:p w:rsidR="0047283D" w:rsidRDefault="0047283D" w:rsidP="0047283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47283D" w:rsidRDefault="0047283D" w:rsidP="0047283D">
      <w:pPr>
        <w:ind w:left="850"/>
        <w:jc w:val="both"/>
      </w:pPr>
      <w:r>
        <w:t xml:space="preserve">Postępowanie rozpocznie się w dniu </w:t>
      </w:r>
      <w:r>
        <w:rPr>
          <w:b/>
        </w:rPr>
        <w:t xml:space="preserve">13 marca 2015r. </w:t>
      </w:r>
      <w:r>
        <w:t xml:space="preserve">o godz. </w:t>
      </w:r>
      <w:r>
        <w:rPr>
          <w:b/>
        </w:rPr>
        <w:t xml:space="preserve">9,00 </w:t>
      </w: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10 marca 2015r.</w:t>
      </w:r>
      <w:r>
        <w:t xml:space="preserve"> w godzinach 12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47283D" w:rsidRDefault="0047283D" w:rsidP="0047283D">
      <w:pPr>
        <w:keepNext/>
        <w:ind w:left="567" w:hanging="567"/>
        <w:jc w:val="both"/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  <w:u w:val="single"/>
        </w:rPr>
      </w:pPr>
    </w:p>
    <w:p w:rsidR="0047283D" w:rsidRDefault="0047283D" w:rsidP="0047283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Informacje dodatkowe</w:t>
      </w:r>
      <w:r>
        <w:rPr>
          <w:b/>
          <w:bCs/>
        </w:rPr>
        <w:t>:</w:t>
      </w:r>
    </w:p>
    <w:p w:rsidR="0047283D" w:rsidRDefault="0047283D" w:rsidP="0047283D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47283D" w:rsidRDefault="0047283D" w:rsidP="0047283D">
      <w:pPr>
        <w:keepNext/>
        <w:keepLines/>
      </w:pPr>
    </w:p>
    <w:p w:rsidR="0047283D" w:rsidRDefault="0047283D" w:rsidP="0047283D">
      <w:pPr>
        <w:keepNext/>
        <w:keepLines/>
      </w:pPr>
    </w:p>
    <w:p w:rsidR="0047283D" w:rsidRDefault="0047283D" w:rsidP="0047283D">
      <w:pPr>
        <w:keepNext/>
        <w:keepLines/>
        <w:ind w:left="6372" w:firstLine="708"/>
      </w:pPr>
      <w:r>
        <w:t>STAROSTA</w:t>
      </w:r>
    </w:p>
    <w:p w:rsidR="0047283D" w:rsidRDefault="0047283D" w:rsidP="0047283D">
      <w:pPr>
        <w:keepNext/>
        <w:keepLines/>
        <w:ind w:left="7080"/>
      </w:pPr>
      <w:r>
        <w:t xml:space="preserve">        ( - )</w:t>
      </w:r>
    </w:p>
    <w:p w:rsidR="0047283D" w:rsidRDefault="0047283D" w:rsidP="0047283D">
      <w:pPr>
        <w:keepNext/>
        <w:keepLines/>
      </w:pPr>
      <w:r>
        <w:t xml:space="preserve">                                                                                                                  Maciej Stefański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47283D" w:rsidTr="001D4E29">
        <w:tc>
          <w:tcPr>
            <w:tcW w:w="4818" w:type="dxa"/>
            <w:shd w:val="clear" w:color="auto" w:fill="auto"/>
          </w:tcPr>
          <w:p w:rsidR="0047283D" w:rsidRDefault="0047283D" w:rsidP="001D4E29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47283D" w:rsidRDefault="0047283D" w:rsidP="001D4E29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47283D" w:rsidRDefault="0047283D" w:rsidP="001D4E29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47283D" w:rsidRDefault="0047283D" w:rsidP="001D4E29">
            <w:pPr>
              <w:tabs>
                <w:tab w:val="left" w:pos="4950"/>
              </w:tabs>
              <w:jc w:val="center"/>
            </w:pPr>
          </w:p>
        </w:tc>
      </w:tr>
    </w:tbl>
    <w:p w:rsidR="0047283D" w:rsidRDefault="0047283D" w:rsidP="0047283D">
      <w:pPr>
        <w:rPr>
          <w:sz w:val="16"/>
          <w:szCs w:val="16"/>
        </w:rPr>
      </w:pPr>
    </w:p>
    <w:p w:rsidR="0047283D" w:rsidRDefault="0047283D" w:rsidP="0047283D">
      <w:pPr>
        <w:tabs>
          <w:tab w:val="left" w:pos="4535"/>
        </w:tabs>
        <w:rPr>
          <w:sz w:val="16"/>
          <w:szCs w:val="16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</w:p>
    <w:p w:rsidR="0047283D" w:rsidRDefault="0047283D" w:rsidP="0047283D">
      <w:pPr>
        <w:jc w:val="right"/>
      </w:pPr>
    </w:p>
    <w:p w:rsidR="0047283D" w:rsidRDefault="0047283D" w:rsidP="0047283D">
      <w:pPr>
        <w:pStyle w:val="Bezodstpw"/>
        <w:rPr>
          <w:sz w:val="20"/>
          <w:szCs w:val="20"/>
        </w:rPr>
      </w:pPr>
    </w:p>
    <w:p w:rsidR="0047283D" w:rsidRDefault="0047283D" w:rsidP="0047283D">
      <w:pPr>
        <w:pStyle w:val="Bezodstpw"/>
        <w:rPr>
          <w:sz w:val="20"/>
          <w:szCs w:val="20"/>
        </w:rPr>
      </w:pPr>
    </w:p>
    <w:p w:rsidR="0047283D" w:rsidRDefault="0047283D" w:rsidP="0047283D">
      <w:pPr>
        <w:pStyle w:val="Bezodstpw"/>
        <w:rPr>
          <w:sz w:val="20"/>
          <w:szCs w:val="20"/>
        </w:rPr>
      </w:pPr>
    </w:p>
    <w:p w:rsidR="0047283D" w:rsidRDefault="0047283D" w:rsidP="0047283D">
      <w:pPr>
        <w:pStyle w:val="Bezodstpw"/>
        <w:rPr>
          <w:sz w:val="20"/>
          <w:szCs w:val="20"/>
        </w:rPr>
      </w:pPr>
    </w:p>
    <w:p w:rsidR="00D45685" w:rsidRDefault="00D45685"/>
    <w:sectPr w:rsidR="00D45685" w:rsidSect="00D4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1287" w:hanging="924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D0FCF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232C1B"/>
    <w:multiLevelType w:val="hybridMultilevel"/>
    <w:tmpl w:val="7E6C5B3A"/>
    <w:lvl w:ilvl="0" w:tplc="622E1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C1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2461020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283D"/>
    <w:rsid w:val="0047283D"/>
    <w:rsid w:val="006274D9"/>
    <w:rsid w:val="009910B2"/>
    <w:rsid w:val="00D4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83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283D"/>
    <w:rPr>
      <w:color w:val="000080"/>
      <w:u w:val="single"/>
    </w:rPr>
  </w:style>
  <w:style w:type="paragraph" w:customStyle="1" w:styleId="Zawartotabeli">
    <w:name w:val="Zawartość tabeli"/>
    <w:basedOn w:val="Normalny"/>
    <w:rsid w:val="0047283D"/>
    <w:pPr>
      <w:suppressLineNumbers/>
    </w:pPr>
  </w:style>
  <w:style w:type="paragraph" w:styleId="Bezodstpw">
    <w:name w:val="No Spacing"/>
    <w:uiPriority w:val="1"/>
    <w:qFormat/>
    <w:rsid w:val="0047283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1565</Words>
  <Characters>9393</Characters>
  <Application>Microsoft Office Word</Application>
  <DocSecurity>0</DocSecurity>
  <Lines>78</Lines>
  <Paragraphs>21</Paragraphs>
  <ScaleCrop>false</ScaleCrop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2015-02-24T11:30:00Z</dcterms:created>
  <dcterms:modified xsi:type="dcterms:W3CDTF">2015-02-24T11:30:00Z</dcterms:modified>
</cp:coreProperties>
</file>