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VI/56/15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Powiatu Brzeskiego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30 kwietnia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zmieniająca uchwałę w sprawie ustalenia planu sieci publicznych szkół w powiecie brzeskim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17 ust. 5 z dnia 7 września 1991 r. o systemie oświaty (Dz. U. z 2004 r. Nr 256, poz. 2572, z późn. zm.)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uchwale Nr XLII/299/14 Rady Powiatu Brzeskiego z dnia 26 czerwca 2014 r. w sprawie ustalenia planu sieci publicznych szkół w powiecie brzeskim (Dz. Urz. Woj. Opolskiego poz. 1656) w § 1 w pkt 4 w lit. b średnik zastępuje się przecinkiem, po którym dodaje się lit. c w brzmieniu:</w:t>
      </w:r>
      <w:r w:rsidRPr="00737F6A">
        <w:t> </w:t>
      </w:r>
    </w:p>
    <w:p w:rsidR="00261A16" w:rsidRPr="00737F6A" w:rsidP="00737F6A">
      <w:pPr>
        <w:pStyle w:val="ZLITzmlitartykuempunktem"/>
      </w:pPr>
      <w:r w:rsidRPr="00737F6A">
        <w:t>„</w:t>
      </w:r>
      <w:r w:rsidRPr="00737F6A">
        <w:t>c)</w:t>
        <w:tab/>
      </w:r>
      <w:r w:rsidRPr="00737F6A">
        <w:t>Szkoła Specjalna Przysposabiająca do Pracy</w:t>
      </w:r>
      <w:r w:rsidRPr="00737F6A">
        <w:t> </w:t>
      </w:r>
      <w:r w:rsidRPr="00737F6A">
        <w:tab/>
      </w:r>
      <w:r w:rsidRPr="00737F6A">
        <w:t>49-300 Brzeg, ul. Mossora 4;</w:t>
      </w:r>
      <w:r w:rsidRPr="00737F6A">
        <w:t>”</w:t>
      </w:r>
      <w:r w:rsidRPr="00737F6A">
        <w:t>.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powierza się Zarządowi Powiatu Brzeskiego.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podlega ogłoszeniu w Dzienniku Urzędowym Województwa Opolskiego.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z dniem 1 września 2015 r.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</w:t>
            </w:r>
            <w:r w:rsidRPr="00737F6A">
              <w:br/>
            </w:r>
            <w:r w:rsidRPr="00737F6A">
              <w:br/>
            </w:r>
            <w:r w:rsidRPr="00737F6A">
              <w:t>S. Kowalczyk</w:t>
            </w:r>
          </w:p>
        </w:tc>
      </w:tr>
    </w:tbl>
    <w:p w:rsidR="00261A16" w:rsidRPr="00737F6A" w:rsidP="00737F6A">
      <w:pPr>
        <w:pStyle w:val="ARTartustawynprozporzdzenia"/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