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55" w:rsidRDefault="00DA4E55" w:rsidP="00DA4E55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Brzeg dn. 04.12.2015r.</w:t>
      </w:r>
    </w:p>
    <w:p w:rsidR="00DA4E55" w:rsidRDefault="00DA4E55" w:rsidP="00DA4E55">
      <w:pPr>
        <w:rPr>
          <w:rFonts w:ascii="Arial" w:hAnsi="Arial" w:cs="Arial"/>
        </w:rPr>
      </w:pPr>
      <w:r>
        <w:rPr>
          <w:rFonts w:ascii="Arial" w:hAnsi="Arial" w:cs="Arial"/>
        </w:rPr>
        <w:t>OŚ.6341.70.2015.SŚ</w:t>
      </w:r>
    </w:p>
    <w:p w:rsidR="00DA4E55" w:rsidRDefault="00DA4E55" w:rsidP="00DA4E55">
      <w:pPr>
        <w:rPr>
          <w:rFonts w:ascii="Arial" w:hAnsi="Arial" w:cs="Arial"/>
        </w:rPr>
      </w:pPr>
    </w:p>
    <w:p w:rsidR="00DA4E55" w:rsidRDefault="00DA4E55" w:rsidP="00DA4E55">
      <w:pPr>
        <w:rPr>
          <w:rFonts w:ascii="Arial" w:hAnsi="Arial" w:cs="Arial"/>
        </w:rPr>
      </w:pPr>
    </w:p>
    <w:p w:rsidR="00DA4E55" w:rsidRDefault="00DA4E55" w:rsidP="00DA4E55">
      <w:pPr>
        <w:pStyle w:val="Nagwek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G Ł O S Z E N I E</w:t>
      </w:r>
    </w:p>
    <w:p w:rsidR="00DA4E55" w:rsidRDefault="00DA4E55" w:rsidP="00DA4E55">
      <w:pPr>
        <w:jc w:val="both"/>
        <w:rPr>
          <w:rFonts w:ascii="Arial" w:hAnsi="Arial" w:cs="Arial"/>
        </w:rPr>
      </w:pPr>
    </w:p>
    <w:p w:rsidR="00DA4E55" w:rsidRDefault="00DA4E55" w:rsidP="00DA4E55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Na podstawie art. 127 ust 6 ustawy z dnia 18 lipca 2001r. Prawo wodne (Dz. z 2015r., poz. 469 – tekst jednolity),</w:t>
      </w:r>
    </w:p>
    <w:p w:rsidR="00DA4E55" w:rsidRDefault="00DA4E55" w:rsidP="00DA4E55">
      <w:pPr>
        <w:pStyle w:val="Nagwek1"/>
        <w:rPr>
          <w:rFonts w:ascii="Arial" w:hAnsi="Arial" w:cs="Arial"/>
          <w:sz w:val="28"/>
          <w:szCs w:val="28"/>
        </w:rPr>
      </w:pPr>
    </w:p>
    <w:p w:rsidR="00DA4E55" w:rsidRDefault="00DA4E55" w:rsidP="00DA4E55">
      <w:pPr>
        <w:pStyle w:val="Nagwek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STAROSTA  BRZESKI</w:t>
      </w:r>
    </w:p>
    <w:p w:rsidR="00DA4E55" w:rsidRDefault="00DA4E55" w:rsidP="00DA4E55">
      <w:pPr>
        <w:rPr>
          <w:rFonts w:ascii="Arial" w:hAnsi="Arial" w:cs="Arial"/>
        </w:rPr>
      </w:pPr>
    </w:p>
    <w:p w:rsidR="00DA4E55" w:rsidRDefault="00DA4E55" w:rsidP="00DA4E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informuje,</w:t>
      </w:r>
    </w:p>
    <w:p w:rsidR="00DA4E55" w:rsidRDefault="00DA4E55" w:rsidP="00DA4E55">
      <w:pPr>
        <w:jc w:val="both"/>
        <w:rPr>
          <w:rFonts w:ascii="Arial" w:hAnsi="Arial" w:cs="Arial"/>
        </w:rPr>
      </w:pPr>
    </w:p>
    <w:p w:rsidR="00DA4E55" w:rsidRDefault="00DA4E55" w:rsidP="00DA4E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wszczęciu postępowania w sprawie wydania pozwolenia wodnoprawnego na:</w:t>
      </w:r>
    </w:p>
    <w:p w:rsidR="00DA4E55" w:rsidRDefault="00DA4E55" w:rsidP="00DA4E55">
      <w:pPr>
        <w:jc w:val="both"/>
        <w:rPr>
          <w:rFonts w:ascii="Arial" w:hAnsi="Arial" w:cs="Arial"/>
          <w:b/>
        </w:rPr>
      </w:pPr>
    </w:p>
    <w:p w:rsidR="00DA4E55" w:rsidRDefault="00DA4E55" w:rsidP="00DA4E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wykonanie urządzenia wodnego - budowę przepustu wjazdowego ø 500mm z drogi powiatowej nr 1158 O na działkę nr 190/5 w m. Kościerzyce gm. Lubsza</w:t>
      </w:r>
    </w:p>
    <w:p w:rsidR="00DA4E55" w:rsidRDefault="00DA4E55" w:rsidP="00DA4E55">
      <w:pPr>
        <w:jc w:val="both"/>
        <w:rPr>
          <w:rFonts w:ascii="Arial" w:hAnsi="Arial" w:cs="Arial"/>
        </w:rPr>
      </w:pPr>
    </w:p>
    <w:p w:rsidR="00DA4E55" w:rsidRDefault="00DA4E55" w:rsidP="00DA4E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wnioskiem złożonym przez:</w:t>
      </w:r>
    </w:p>
    <w:p w:rsidR="00DA4E55" w:rsidRDefault="00DA4E55" w:rsidP="00DA4E55">
      <w:pPr>
        <w:jc w:val="both"/>
        <w:rPr>
          <w:rFonts w:ascii="Arial" w:hAnsi="Arial" w:cs="Arial"/>
          <w:b/>
          <w:sz w:val="28"/>
          <w:szCs w:val="28"/>
        </w:rPr>
      </w:pPr>
    </w:p>
    <w:p w:rsidR="00DA4E55" w:rsidRDefault="00DA4E55" w:rsidP="00DA4E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Pana Tadeusza </w:t>
      </w:r>
      <w:proofErr w:type="spellStart"/>
      <w:r>
        <w:rPr>
          <w:rFonts w:ascii="Arial" w:hAnsi="Arial" w:cs="Arial"/>
          <w:b/>
          <w:sz w:val="28"/>
          <w:szCs w:val="28"/>
        </w:rPr>
        <w:t>Turcza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</w:p>
    <w:p w:rsidR="00DA4E55" w:rsidRDefault="00DA4E55" w:rsidP="00DA4E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Nadzór Budowlany Kosztorysowanie z Brzegu</w:t>
      </w:r>
    </w:p>
    <w:p w:rsidR="00DA4E55" w:rsidRDefault="00DA4E55" w:rsidP="00DA4E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działającego w imieniu Państwa Sylwii i Wojciecha Roczniak, zam. w Brzegu</w:t>
      </w:r>
    </w:p>
    <w:p w:rsidR="00DA4E55" w:rsidRDefault="00DA4E55" w:rsidP="00DA4E55">
      <w:pPr>
        <w:jc w:val="center"/>
        <w:rPr>
          <w:rFonts w:ascii="Arial" w:hAnsi="Arial" w:cs="Arial"/>
          <w:b/>
          <w:sz w:val="28"/>
          <w:szCs w:val="28"/>
        </w:rPr>
      </w:pPr>
    </w:p>
    <w:p w:rsidR="00DA4E55" w:rsidRDefault="00DA4E55" w:rsidP="00DA4E5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informuje się, że wszystkie zainteresowane osoby mogą uzyskać szczegółowe informacje, dotyczące sprawy w </w:t>
      </w:r>
      <w:r>
        <w:rPr>
          <w:rFonts w:ascii="Arial" w:hAnsi="Arial" w:cs="Arial"/>
          <w:b/>
        </w:rPr>
        <w:t>Wydziale Ochrony Środowiska, Rolnictwa i Leśnictwa Starostwa Powiatowego w Brzegu</w:t>
      </w:r>
      <w:r>
        <w:rPr>
          <w:rFonts w:ascii="Arial" w:hAnsi="Arial" w:cs="Arial"/>
        </w:rPr>
        <w:t>, mającym siedzibę w Brzegu, pod adresem:</w:t>
      </w:r>
    </w:p>
    <w:p w:rsidR="00DA4E55" w:rsidRDefault="00DA4E55" w:rsidP="00DA4E55">
      <w:pPr>
        <w:ind w:firstLine="708"/>
        <w:jc w:val="both"/>
        <w:rPr>
          <w:rFonts w:ascii="Arial" w:hAnsi="Arial" w:cs="Arial"/>
        </w:rPr>
      </w:pPr>
    </w:p>
    <w:p w:rsidR="00DA4E55" w:rsidRDefault="00DA4E55" w:rsidP="00DA4E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49-300 Brzeg, ul. Robotnicza 12, III piętro, budynek B, od godz. 8</w:t>
      </w:r>
      <w:r>
        <w:rPr>
          <w:rFonts w:ascii="Arial" w:hAnsi="Arial" w:cs="Arial"/>
          <w:b/>
          <w:vertAlign w:val="superscript"/>
        </w:rPr>
        <w:t>00</w:t>
      </w:r>
      <w:r>
        <w:rPr>
          <w:rFonts w:ascii="Arial" w:hAnsi="Arial" w:cs="Arial"/>
          <w:b/>
        </w:rPr>
        <w:t xml:space="preserve"> do 15</w:t>
      </w:r>
      <w:r>
        <w:rPr>
          <w:rFonts w:ascii="Arial" w:hAnsi="Arial" w:cs="Arial"/>
          <w:b/>
          <w:vertAlign w:val="superscript"/>
        </w:rPr>
        <w:t>00</w:t>
      </w:r>
      <w:r>
        <w:rPr>
          <w:rFonts w:ascii="Arial" w:hAnsi="Arial" w:cs="Arial"/>
          <w:b/>
        </w:rPr>
        <w:t xml:space="preserve"> </w:t>
      </w:r>
    </w:p>
    <w:p w:rsidR="00DA4E55" w:rsidRDefault="00DA4E55" w:rsidP="00DA4E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pokoju nr 301,</w:t>
      </w:r>
    </w:p>
    <w:p w:rsidR="00DA4E55" w:rsidRDefault="00DA4E55" w:rsidP="00DA4E55">
      <w:pPr>
        <w:jc w:val="both"/>
        <w:rPr>
          <w:rFonts w:ascii="Arial" w:hAnsi="Arial" w:cs="Arial"/>
        </w:rPr>
      </w:pPr>
    </w:p>
    <w:p w:rsidR="00DA4E55" w:rsidRDefault="00DA4E55" w:rsidP="00DA4E55">
      <w:pPr>
        <w:pStyle w:val="Tekstpodstawowywcity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zainteresowane, mogą zgłaszać uwagi i wnioski, dotyczące sprawy, w terminie </w:t>
      </w:r>
      <w:r>
        <w:rPr>
          <w:rFonts w:ascii="Arial" w:hAnsi="Arial" w:cs="Arial"/>
          <w:b/>
        </w:rPr>
        <w:t>7 dni</w:t>
      </w:r>
      <w:r>
        <w:rPr>
          <w:rFonts w:ascii="Arial" w:hAnsi="Arial" w:cs="Arial"/>
        </w:rPr>
        <w:t xml:space="preserve"> od dnia ukazania się niniejszego ogłoszenia, w siedzibie Wydziału Ochrony Środowiska, Rolnictwa i Leśnictwa, pod adresem podanym powyżej.</w:t>
      </w:r>
    </w:p>
    <w:p w:rsidR="00DA4E55" w:rsidRDefault="00DA4E55" w:rsidP="00DA4E55">
      <w:pPr>
        <w:jc w:val="both"/>
        <w:rPr>
          <w:rFonts w:ascii="Arial" w:hAnsi="Arial" w:cs="Arial"/>
        </w:rPr>
      </w:pPr>
    </w:p>
    <w:p w:rsidR="00DA4E55" w:rsidRDefault="00DA4E55" w:rsidP="00DA4E55">
      <w:pPr>
        <w:rPr>
          <w:rFonts w:ascii="Arial" w:hAnsi="Arial" w:cs="Arial"/>
        </w:rPr>
      </w:pPr>
    </w:p>
    <w:p w:rsidR="00DA4E55" w:rsidRDefault="00DA4E55" w:rsidP="00DA4E55">
      <w:pPr>
        <w:rPr>
          <w:rFonts w:ascii="Arial" w:hAnsi="Arial" w:cs="Arial"/>
        </w:rPr>
      </w:pPr>
    </w:p>
    <w:p w:rsidR="00DA4E55" w:rsidRDefault="00DA4E55" w:rsidP="00DA4E55">
      <w:pPr>
        <w:rPr>
          <w:rFonts w:ascii="Arial" w:hAnsi="Arial" w:cs="Arial"/>
        </w:rPr>
      </w:pPr>
    </w:p>
    <w:p w:rsidR="00DA4E55" w:rsidRDefault="00DA4E55" w:rsidP="00DA4E55">
      <w:pPr>
        <w:rPr>
          <w:rFonts w:ascii="Arial" w:hAnsi="Arial" w:cs="Arial"/>
        </w:rPr>
      </w:pPr>
    </w:p>
    <w:p w:rsidR="00DA4E55" w:rsidRDefault="00DA4E55" w:rsidP="00DA4E55">
      <w:pPr>
        <w:rPr>
          <w:rFonts w:ascii="Arial" w:hAnsi="Arial" w:cs="Arial"/>
        </w:rPr>
      </w:pPr>
    </w:p>
    <w:p w:rsidR="00DA4E55" w:rsidRDefault="00DA4E55" w:rsidP="00DA4E55">
      <w:pPr>
        <w:rPr>
          <w:rFonts w:ascii="Arial" w:hAnsi="Arial" w:cs="Arial"/>
        </w:rPr>
      </w:pPr>
    </w:p>
    <w:p w:rsidR="00DA4E55" w:rsidRDefault="00DA4E55" w:rsidP="00DA4E55">
      <w:pPr>
        <w:rPr>
          <w:rFonts w:ascii="Arial" w:hAnsi="Arial" w:cs="Arial"/>
        </w:rPr>
      </w:pPr>
    </w:p>
    <w:p w:rsidR="00DA4E55" w:rsidRDefault="00DA4E55" w:rsidP="00DA4E55">
      <w:pPr>
        <w:rPr>
          <w:rFonts w:ascii="Arial" w:hAnsi="Arial" w:cs="Arial"/>
        </w:rPr>
      </w:pPr>
    </w:p>
    <w:p w:rsidR="00DA4E55" w:rsidRDefault="00DA4E55" w:rsidP="00DA4E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a./a.</w:t>
      </w:r>
    </w:p>
    <w:p w:rsidR="00DA4E55" w:rsidRDefault="00DA4E55" w:rsidP="00DA4E55">
      <w:pPr>
        <w:rPr>
          <w:rFonts w:ascii="Arial" w:hAnsi="Arial" w:cs="Arial"/>
          <w:sz w:val="20"/>
          <w:szCs w:val="20"/>
        </w:rPr>
      </w:pPr>
    </w:p>
    <w:p w:rsidR="00DA4E55" w:rsidRDefault="00DA4E55" w:rsidP="00DA4E5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3 egzemplarze.</w:t>
      </w:r>
    </w:p>
    <w:p w:rsidR="00C65F25" w:rsidRDefault="00C65F25">
      <w:bookmarkStart w:id="0" w:name="_GoBack"/>
      <w:bookmarkEnd w:id="0"/>
    </w:p>
    <w:sectPr w:rsidR="00C65F25" w:rsidSect="0072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73C20"/>
    <w:rsid w:val="007250FB"/>
    <w:rsid w:val="00A73C20"/>
    <w:rsid w:val="00C65F25"/>
    <w:rsid w:val="00DA4E55"/>
    <w:rsid w:val="00E812B8"/>
    <w:rsid w:val="00EB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A4E55"/>
    <w:pPr>
      <w:keepNext/>
      <w:jc w:val="center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4E5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A4E55"/>
    <w:pPr>
      <w:ind w:left="54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A4E5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A4E55"/>
    <w:pPr>
      <w:keepNext/>
      <w:jc w:val="center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4E5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A4E55"/>
    <w:pPr>
      <w:ind w:left="54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A4E5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1032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Tysier</dc:creator>
  <cp:lastModifiedBy>Gosia</cp:lastModifiedBy>
  <cp:revision>2</cp:revision>
  <dcterms:created xsi:type="dcterms:W3CDTF">2015-12-08T10:41:00Z</dcterms:created>
  <dcterms:modified xsi:type="dcterms:W3CDTF">2015-12-08T10:41:00Z</dcterms:modified>
</cp:coreProperties>
</file>