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  <w:sz w:val="22"/>
          <w:szCs w:val="22"/>
        </w:rPr>
        <w:t>Szczegółowy Opis Przedmiotu Zamówienia – Część II</w:t>
      </w:r>
    </w:p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tbl>
      <w:tblPr>
        <w:tblW w:w="9287" w:type="dxa"/>
        <w:jc w:val="lef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9"/>
        <w:gridCol w:w="2097"/>
        <w:gridCol w:w="5669"/>
        <w:gridCol w:w="921"/>
      </w:tblGrid>
      <w:tr>
        <w:trPr/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Zestaw komputerowy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Lp.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 xml:space="preserve">Nazwa 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Główne parametry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Ilość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Typ gniazda Socket 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LGA</w:t>
            </w:r>
            <w:r>
              <w:rPr>
                <w:rFonts w:ascii="Verdana" w:hAnsi="Verdana"/>
                <w:sz w:val="22"/>
                <w:szCs w:val="22"/>
              </w:rPr>
              <w:t xml:space="preserve"> 1151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Liczba rdzeni  - 4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Ilość wątków  - 4</w:t>
            </w:r>
          </w:p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Częstotliwość taktowania procesora [GHz] - 3.2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Częstotliwość maksymalna Turbo [GHz] - 3.6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Zintegrowany układ graficzny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Mnożnik magistrali x32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Pamięć podręczna L1 4 x 32 KB 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Pamięć podręczna L2 4 x 256 KB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Pamięć podręczna L3 6 MB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Architektura [bit] 64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Proces technologiczny [nm] 14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TDP [W] 65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2.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Gniazdo Socket LGA 1151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Pamięć systemowa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4x gniazdo pamięci DDR4, obsługa do 64 GB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Dwukanałowa architektura pamięci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Obsługa pamięci ECC, obsługa pamięci niebuforowanej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Złącza: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 x złącze PCIe 3.0 x16, 3 x złącze PCIe 3.0 x1, 2 x gniazda PCI, 1 x złącze dla modułu Wi-Fi M.2 (Key E)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Obsługa wielu kart graficznych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Złącza SATA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 x port SATA 6 Gb/s*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 x złącze M.2 (Key M)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Obsługa macierzy RAID 0, RAID 1, RAID 5 oraz RAID 10 dla napędów z interfejsem SATA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Audio: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7.1-kanałowy dźwięk High Definition Audio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Obsługuje wyjście S/PDIF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Sieć LAN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Złącza wejścia / wyjścia na tylnym panelu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złącze PS/2 dla klawiatury/port myszy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- 2 x port USB 2.0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- 2 x port USB 3.1 Gen2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- 1 x port DVI-D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- 1 x port HDMI ™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- 1 x przycisk Clear CMOS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- 1 x port LAN (RJ45)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- 2 x port USB 3.1 Gen1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optyczne wyjście S/PDIF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- 5 x gniazda audio wykonane z miedzi beztlenowej (OFC – Oxygen Free Copper)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Wewnętrzne złącza wejścia / wyjścia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24-pinowe główne złącze zasilania ATX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8-pinowe złącze zasilania ATX 12V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- 6 x złącza SATA 6 Gb/s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złącze USB 2.0 (obsługuje dodatkowe 2 porty USB 2.0)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- 2 x USB 3.1 Złącze Gen1 (obsługuje dodatkowe 4 porty USB 3.1 Gen1)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- 2 x 4-pinowe złącza wentylatora dla procesora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- 3 x 4-pinowe złącza wentylatora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złącze dla przedniego panelu audio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- 2 x złącza dla panelu przedniego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gniazdo modułu TPM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złącze czujnika otwarcia obudowy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złącze portu szeregowego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- 1 x złącze portu równoległego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- 1 x zworka Clear CMOS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Wymiary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 cali x 9,6 cala (30,4 cm x 22,4 cm), standard płyty ATX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3.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Karta graficzna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Ilość pamięci RAM 2 GB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Rodzaj pamięci RAM DDR3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Szyna danych [bit] 128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Typ złącza PCI Express x16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Długość karty [mm] 190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Taktowanie rdzenia [MHz] 700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Taktowanie pamięci [MHz] 1600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Rozdzielczość 2560 x 1600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Chłodzenie Wentylator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Obsługiwane standardy DirectX 11.1, OpenCL 1.1, OpenGL 4.3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Złącza: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1x D-Sub, 1x DVI-D, 1x HDMI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4.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Ram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DDR4, 2x4GB, 3200MHz, CL16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Aluminiowy radiator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Złocone styki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Oznaczenie PC4-25600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Typ złącza DIMM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Chłodzenie Radiator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Pojemność 8 GB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Liczba modułów 2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Częstotliwość pracy [MHz] 3200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Opóźnienie 16 CL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Napięcie [V] 1.35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5.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Zasilacz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Moc [W] - 550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Certyfikat sprawności - 80 Plus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Układ PFC - Aktywny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Wentylator 120mm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Złącza: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ATX 24-pin (20+4) – 1, PCI-E 8-pin (6+2) – 2,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SATA – 4, Molex – 4, Floppy - 2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6.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Dysk hdd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Wysokość [mm] 20.17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Szerokość [mm] 101.6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Głębokość [mm] 146.99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Waga [g] 400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Pojemność dysku 500 GB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Interfejs SATA III (6 Gb/s)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Ilość talerzy 1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Ilość głowic 2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Pamięć podręczna 64 MB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Zastosowane technologie - NCQ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Prędkość obrotowa [obr./min.] 7200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Średni czas odczytu [ms] 8.5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Średni czas zapisu [ms] 9.5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  <w:lang w:val="pt-BR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Napęd DVD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Przeznaczenie - Komputer stacjonarny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Typ napędu – DVD RW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Mechanizm podawania nośnika - Tacka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Interfejs SATA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Wysokość [mm] 41.3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Szerokość [mm] 146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Głębokość [mm] 165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Waga [g] 700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Czas dostępu - 125 ms (CD), 145 ms (DVD)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Rozmiar bufora 750 KB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Kolor Czarny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Wysokość [cm] 46.5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Szerokość [cm] 19.2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Głębokość [cm] 43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Waga [kg] 6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Typ obudowy Midi Tower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Kompatybilność ATX, Micro ATX (uATX)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Złącza USB - USB 2.0 x2, USB 3.0 x1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Pozostałe złącza - Mikrofonowe, Słuchawkowe/Głośnikowe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Interfejs USB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Ilość klawiszy 104/105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Zastosowane technologie Plug &amp; Play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Komunikacja z komputerem Przewodowa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Mysz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Interfejs USB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Komunikacja z komputerem Przewodowa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Rodzaj myszy Laserowa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Czułość [DPI] 3200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Rolka przewijania Tak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Zastosowane technologie Plug &amp; Play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Windows 10 Pro Pl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Oprogramowanie biurowe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Microsoft Office Pro 2013 – 2016 wraz z baza danych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30</w:t>
            </w:r>
          </w:p>
        </w:tc>
      </w:tr>
    </w:tbl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tbl>
      <w:tblPr>
        <w:tblW w:w="9287" w:type="dxa"/>
        <w:jc w:val="left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6"/>
        <w:gridCol w:w="1944"/>
        <w:gridCol w:w="5790"/>
        <w:gridCol w:w="946"/>
      </w:tblGrid>
      <w:tr>
        <w:trPr/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Serwer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Lp.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 xml:space="preserve">Nazwa 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Główne parametry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Ilość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2 x 2.10GHz, 8 Rdzeni, 20MB Cache, QPI 8.00GT/s, 85W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2.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sz w:val="22"/>
                <w:szCs w:val="22"/>
              </w:rPr>
              <w:t>Standard płyty ATX</w:t>
            </w:r>
          </w:p>
          <w:p>
            <w:pPr>
              <w:pStyle w:val="Normal"/>
              <w:numPr>
                <w:ilvl w:val="0"/>
                <w:numId w:val="0"/>
              </w:numPr>
              <w:outlineLvl w:val="2"/>
              <w:rPr/>
            </w:pPr>
            <w:r>
              <w:rPr>
                <w:rFonts w:ascii="Verdana" w:hAnsi="Verdana"/>
                <w:sz w:val="22"/>
                <w:szCs w:val="22"/>
              </w:rPr>
              <w:t>Gniazdo procesora - Socket 2011</w:t>
            </w:r>
          </w:p>
          <w:p>
            <w:pPr>
              <w:pStyle w:val="Normal"/>
              <w:numPr>
                <w:ilvl w:val="0"/>
                <w:numId w:val="0"/>
              </w:numPr>
              <w:outlineLvl w:val="2"/>
              <w:rPr/>
            </w:pPr>
            <w:r>
              <w:rPr>
                <w:rFonts w:ascii="Verdana" w:hAnsi="Verdana"/>
                <w:sz w:val="22"/>
                <w:szCs w:val="22"/>
              </w:rPr>
              <w:t>Maksymalna ilość procesorów - 2</w: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sz w:val="22"/>
                <w:szCs w:val="22"/>
              </w:rPr>
              <w:t>Kontroler RAID RAID 0, RAID 1, RAID 10</w:t>
            </w:r>
          </w:p>
          <w:p>
            <w:pPr>
              <w:pStyle w:val="Normal"/>
              <w:numPr>
                <w:ilvl w:val="0"/>
                <w:numId w:val="0"/>
              </w:numPr>
              <w:outlineLvl w:val="2"/>
              <w:rPr/>
            </w:pPr>
            <w:r>
              <w:rPr>
                <w:rFonts w:ascii="Verdana" w:hAnsi="Verdana"/>
                <w:sz w:val="22"/>
                <w:szCs w:val="22"/>
              </w:rPr>
              <w:t>Typ pamięci - DDR3                                          Ilość slotów pamięci RAM – 8                     Częstotliwości pracy [MHz]1066, 1333, 1600, 1866</w: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sz w:val="22"/>
                <w:szCs w:val="22"/>
              </w:rPr>
              <w:t>Maksymalna ilość pamięci [GB] - 256</w: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sz w:val="22"/>
                <w:szCs w:val="22"/>
              </w:rPr>
              <w:t>Zintegrowana karta sieciowa 2x 10/100/1000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3.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Karta graficzna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Zintegrowana z płytą główną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4.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Ram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Style w:val="Polesztuk"/>
                <w:rFonts w:ascii="Verdana" w:hAnsi="Verdana"/>
                <w:color w:val="000000"/>
                <w:sz w:val="22"/>
                <w:szCs w:val="22"/>
              </w:rPr>
              <w:t xml:space="preserve">2 x </w:t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8GB 2400MHz, DDR4 RDIMM, Single Rank, x8, ECC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5.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Dysk hdd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eastAsia="Calibri" w:ascii="Verdana" w:hAnsi="Verdana"/>
                <w:color w:val="000000"/>
                <w:sz w:val="22"/>
                <w:szCs w:val="22"/>
              </w:rPr>
              <w:t xml:space="preserve">2 x  </w:t>
            </w:r>
          </w:p>
          <w:p>
            <w:pPr>
              <w:pStyle w:val="Normal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eastAsia="Calibri" w:ascii="Verdana" w:hAnsi="Verdana"/>
                <w:color w:val="000000"/>
                <w:sz w:val="22"/>
                <w:szCs w:val="22"/>
              </w:rPr>
              <w:t>500GB SAS 12G 10k rpm 3,5 Hot-Plug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6.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Napęd DVD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Typ napędu – DVD RW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Mechanizm podawania nośnika - Tacka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Interfejs SATA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Wysokość [mm] 41.3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Szerokość [mm] 146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Głębokość [mm] 165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Waga [g] 700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Czas dostępu - 125 ms (CD), 145 ms (DVD)</w:t>
            </w:r>
          </w:p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pt-BR"/>
              </w:rPr>
              <w:t>Rozmiar bufora 750 KB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  <w:lang w:val="pt-BR"/>
              </w:rPr>
              <w:t>2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Obudowa: Tower </w:t>
            </w:r>
            <w:bookmarkStart w:id="0" w:name="_GoBack"/>
            <w:bookmarkEnd w:id="0"/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+ Zasilacz 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5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Calibri" w:ascii="Verdana" w:hAnsi="Verdana"/>
                <w:color w:val="000000"/>
                <w:sz w:val="22"/>
                <w:szCs w:val="22"/>
                <w:lang w:val="en-US"/>
              </w:rPr>
              <w:t>System operacyjny Small Business Server 2016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</w:tr>
    </w:tbl>
    <w:p>
      <w:pPr>
        <w:pStyle w:val="Normal"/>
        <w:jc w:val="right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 xml:space="preserve">Osoba do kontaktu z ramienia Użytkownika: </w:t>
      </w:r>
      <w:r>
        <w:rPr>
          <w:rFonts w:cs="Arial" w:ascii="Verdana" w:hAnsi="Verdana"/>
          <w:sz w:val="22"/>
          <w:szCs w:val="22"/>
        </w:rPr>
        <w:t>Roman Zięba</w:t>
      </w:r>
      <w:r>
        <w:rPr>
          <w:rFonts w:cs="Arial" w:ascii="Verdana" w:hAnsi="Verdana"/>
          <w:sz w:val="22"/>
          <w:szCs w:val="22"/>
        </w:rPr>
        <w:t xml:space="preserve">, tel. 77 416 </w:t>
      </w:r>
      <w:r>
        <w:rPr>
          <w:rFonts w:cs="Arial" w:ascii="Verdana" w:hAnsi="Verdana"/>
          <w:sz w:val="22"/>
          <w:szCs w:val="22"/>
        </w:rPr>
        <w:t>25 07</w:t>
      </w:r>
      <w:r>
        <w:rPr>
          <w:rFonts w:cs="Arial" w:ascii="Verdana" w:hAnsi="Verdana"/>
          <w:sz w:val="22"/>
          <w:szCs w:val="22"/>
        </w:rPr>
        <w:t>.</w:t>
      </w:r>
    </w:p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Verdana" w:hAnsi="Verdana"/>
          <w:i/>
          <w:color w:val="000000"/>
          <w:sz w:val="22"/>
          <w:szCs w:val="22"/>
        </w:rPr>
        <w:t>Jeżeli w niniejszej SIWZ pojawią się ewentualne wskazania znaków towarowych, patentów lub pochodzenia, to określają one minimalny standard, jakości materiałów lub urządzeń przyjętych do wyceny. Wykonawca w takim przypadku może zaoferować przedmioty „równoważne”, a obowiązek udowodnienia równoważności, zgodnie z art. 30 ust. 5 ustawy pzp, należy do Wykonawcy.</w:t>
      </w:r>
      <w:r>
        <w:rPr>
          <w:rFonts w:ascii="Verdana" w:hAnsi="Verdana"/>
          <w:sz w:val="22"/>
          <w:szCs w:val="22"/>
        </w:rPr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08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Nagłówek 1"/>
    <w:basedOn w:val="Gwka"/>
    <w:pPr>
      <w:outlineLvl w:val="0"/>
    </w:pPr>
    <w:rPr/>
  </w:style>
  <w:style w:type="paragraph" w:styleId="Nagwek2">
    <w:name w:val="Nagłówek 2"/>
    <w:basedOn w:val="Gwka"/>
    <w:pPr>
      <w:outlineLvl w:val="1"/>
    </w:pPr>
    <w:rPr/>
  </w:style>
  <w:style w:type="paragraph" w:styleId="Nagwek3">
    <w:name w:val="Nagłówek 3"/>
    <w:basedOn w:val="Gwka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uiPriority w:val="99"/>
    <w:unhideWhenUsed/>
    <w:rsid w:val="00525808"/>
    <w:rPr>
      <w:color w:val="0563C1"/>
      <w:u w:val="single"/>
    </w:rPr>
  </w:style>
  <w:style w:type="character" w:styleId="Mocnowyrniony" w:customStyle="1">
    <w:name w:val="Mocno wyróżniony"/>
    <w:rPr>
      <w:b/>
      <w:bCs/>
    </w:rPr>
  </w:style>
  <w:style w:type="character" w:styleId="Polesztuk" w:customStyle="1">
    <w:name w:val="polesztuk"/>
    <w:basedOn w:val="DefaultParagraphFont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ygnatura">
    <w:name w:val="Sygnatura"/>
    <w:basedOn w:val="Normal"/>
    <w:pPr>
      <w:suppressLineNumbers/>
      <w:spacing w:before="120" w:after="120"/>
    </w:pPr>
    <w:rPr>
      <w:rFonts w:cs="Mangal"/>
      <w:i/>
      <w:iCs/>
    </w:rPr>
  </w:style>
  <w:style w:type="paragraph" w:styleId="Cytaty" w:customStyle="1">
    <w:name w:val="Cytaty"/>
    <w:basedOn w:val="Normal"/>
    <w:qFormat/>
    <w:pPr/>
    <w:rPr/>
  </w:style>
  <w:style w:type="paragraph" w:styleId="Tytu">
    <w:name w:val="Tytuł"/>
    <w:basedOn w:val="Gwka"/>
    <w:pPr/>
    <w:rPr/>
  </w:style>
  <w:style w:type="paragraph" w:styleId="Podtytu">
    <w:name w:val="Podtytuł"/>
    <w:basedOn w:val="Gwka"/>
    <w:pPr/>
    <w:rPr/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Application>LibreOffice/5.0.1.2$Windows_x86 LibreOffice_project/81898c9f5c0d43f3473ba111d7b351050be20261</Application>
  <Paragraphs>228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2017-03-20T09:46:00Z</dcterms:created>
  <dc:creator>Rycho Rych</dc:creator>
  <dc:language>pl-PL</dc:language>
  <dcterms:modified xsi:type="dcterms:W3CDTF">2017-06-08T10:23:54Z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