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EBF2D" w14:textId="63300EEA" w:rsidR="008A419A" w:rsidRPr="008A6C22" w:rsidRDefault="008A6C22" w:rsidP="008A6C2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6C22">
        <w:rPr>
          <w:rFonts w:ascii="Times New Roman" w:hAnsi="Times New Roman" w:cs="Times New Roman"/>
          <w:sz w:val="24"/>
          <w:szCs w:val="24"/>
        </w:rPr>
        <w:t xml:space="preserve">Brzeg, dnia </w:t>
      </w:r>
      <w:r w:rsidR="00DA0A68">
        <w:rPr>
          <w:rFonts w:ascii="Times New Roman" w:hAnsi="Times New Roman" w:cs="Times New Roman"/>
          <w:sz w:val="24"/>
          <w:szCs w:val="24"/>
        </w:rPr>
        <w:t xml:space="preserve"> 23.</w:t>
      </w:r>
      <w:r w:rsidRPr="008A6C22">
        <w:rPr>
          <w:rFonts w:ascii="Times New Roman" w:hAnsi="Times New Roman" w:cs="Times New Roman"/>
          <w:sz w:val="24"/>
          <w:szCs w:val="24"/>
        </w:rPr>
        <w:t>08.2019 r.</w:t>
      </w:r>
    </w:p>
    <w:p w14:paraId="6D90FAE7" w14:textId="4AE91DE5" w:rsidR="008A6C22" w:rsidRDefault="008A6C22" w:rsidP="008A6C22">
      <w:pPr>
        <w:rPr>
          <w:rFonts w:ascii="Times New Roman" w:hAnsi="Times New Roman" w:cs="Times New Roman"/>
          <w:sz w:val="24"/>
          <w:szCs w:val="24"/>
        </w:rPr>
      </w:pPr>
      <w:r w:rsidRPr="008A6C22">
        <w:rPr>
          <w:rFonts w:ascii="Times New Roman" w:hAnsi="Times New Roman" w:cs="Times New Roman"/>
          <w:sz w:val="24"/>
          <w:szCs w:val="24"/>
        </w:rPr>
        <w:t>G.6840.1.8.2017</w:t>
      </w:r>
    </w:p>
    <w:p w14:paraId="23E0484E" w14:textId="6E42A13D" w:rsidR="008A6C22" w:rsidRDefault="008A6C22" w:rsidP="008A6C22">
      <w:pPr>
        <w:rPr>
          <w:rFonts w:ascii="Times New Roman" w:hAnsi="Times New Roman" w:cs="Times New Roman"/>
          <w:sz w:val="24"/>
          <w:szCs w:val="24"/>
        </w:rPr>
      </w:pPr>
    </w:p>
    <w:p w14:paraId="0D309740" w14:textId="00769F11" w:rsidR="008A6C22" w:rsidRDefault="008A6C22" w:rsidP="008A6C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ODWOŁANIE  PRZETARGU  </w:t>
      </w:r>
    </w:p>
    <w:p w14:paraId="6D9DB30F" w14:textId="1463DFE5" w:rsidR="008A6C22" w:rsidRDefault="008A6C22" w:rsidP="008A6C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sprzedaż prawa użytkowania  wieczystego działki </w:t>
      </w:r>
      <w:r w:rsidR="00FA779F">
        <w:rPr>
          <w:rFonts w:ascii="Times New Roman" w:hAnsi="Times New Roman" w:cs="Times New Roman"/>
          <w:b/>
          <w:bCs/>
          <w:sz w:val="24"/>
          <w:szCs w:val="24"/>
        </w:rPr>
        <w:t>– działka nr 681/2</w:t>
      </w:r>
    </w:p>
    <w:p w14:paraId="7FB44D28" w14:textId="4300F0C4" w:rsidR="008A6C22" w:rsidRDefault="008A6C22" w:rsidP="002472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A3A1F0" w14:textId="77777777" w:rsidR="00056D94" w:rsidRDefault="008A6C22" w:rsidP="008A6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Działając na podstawie </w:t>
      </w:r>
      <w:r w:rsidR="00056D94">
        <w:rPr>
          <w:rFonts w:ascii="Times New Roman" w:hAnsi="Times New Roman" w:cs="Times New Roman"/>
          <w:sz w:val="24"/>
          <w:szCs w:val="24"/>
        </w:rPr>
        <w:t xml:space="preserve">art. 38 ust. 4  ustawy z dnia 21 sierpnia 1997 r. o gospodarce nieruchomościami ( Dz. U. z 2018 r. poz. 2204,2348, z 2019 r. poz. 270,492,801) </w:t>
      </w:r>
    </w:p>
    <w:p w14:paraId="16216526" w14:textId="1185BEB9" w:rsidR="008A6C22" w:rsidRDefault="00056D94" w:rsidP="008A6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Brzeski  odwołuje I ustny przetarg  ograniczony na sprzedaż przysługującego </w:t>
      </w:r>
      <w:r w:rsidR="00D26664">
        <w:rPr>
          <w:rFonts w:ascii="Times New Roman" w:hAnsi="Times New Roman" w:cs="Times New Roman"/>
          <w:sz w:val="24"/>
          <w:szCs w:val="24"/>
        </w:rPr>
        <w:t xml:space="preserve">Skarbowi Państwa prawa użytkowania wieczystego  działki niezabudowanej, położonej w Brzegu, obręb Południe, stanowiącej </w:t>
      </w:r>
      <w:r w:rsidR="00D26664" w:rsidRPr="00D26664">
        <w:rPr>
          <w:rFonts w:ascii="Times New Roman" w:hAnsi="Times New Roman" w:cs="Times New Roman"/>
          <w:b/>
          <w:bCs/>
          <w:sz w:val="24"/>
          <w:szCs w:val="24"/>
        </w:rPr>
        <w:t xml:space="preserve">własność </w:t>
      </w:r>
      <w:r w:rsidR="00D26664">
        <w:rPr>
          <w:rFonts w:ascii="Times New Roman" w:hAnsi="Times New Roman" w:cs="Times New Roman"/>
          <w:sz w:val="24"/>
          <w:szCs w:val="24"/>
        </w:rPr>
        <w:t xml:space="preserve"> </w:t>
      </w:r>
      <w:r w:rsidR="00D26664" w:rsidRPr="00D26664">
        <w:rPr>
          <w:rFonts w:ascii="Times New Roman" w:hAnsi="Times New Roman" w:cs="Times New Roman"/>
          <w:b/>
          <w:bCs/>
          <w:sz w:val="24"/>
          <w:szCs w:val="24"/>
        </w:rPr>
        <w:t>Gminy Brzeg</w:t>
      </w:r>
      <w:r w:rsidR="00D26664">
        <w:rPr>
          <w:rFonts w:ascii="Times New Roman" w:hAnsi="Times New Roman" w:cs="Times New Roman"/>
          <w:b/>
          <w:bCs/>
          <w:sz w:val="24"/>
          <w:szCs w:val="24"/>
        </w:rPr>
        <w:t xml:space="preserve"> w użytkowaniu  wieczystym Skarbu Państwa – Starosty Brzeskiego, </w:t>
      </w:r>
      <w:r w:rsidR="00D26664">
        <w:rPr>
          <w:rFonts w:ascii="Times New Roman" w:hAnsi="Times New Roman" w:cs="Times New Roman"/>
          <w:sz w:val="24"/>
          <w:szCs w:val="24"/>
        </w:rPr>
        <w:t xml:space="preserve">oznaczonej w </w:t>
      </w:r>
      <w:r w:rsidR="00D26664">
        <w:rPr>
          <w:rFonts w:ascii="Times New Roman" w:hAnsi="Times New Roman" w:cs="Times New Roman"/>
          <w:b/>
          <w:bCs/>
          <w:sz w:val="24"/>
          <w:szCs w:val="24"/>
        </w:rPr>
        <w:t xml:space="preserve">ewidencji gruntów jako działka  nr 681/2 o pow. 0,0084 ha, </w:t>
      </w:r>
      <w:r w:rsidR="00D26664">
        <w:rPr>
          <w:rFonts w:ascii="Times New Roman" w:hAnsi="Times New Roman" w:cs="Times New Roman"/>
          <w:sz w:val="24"/>
          <w:szCs w:val="24"/>
        </w:rPr>
        <w:t xml:space="preserve"> ark. mapy 14, dla której Sąd Rejonowy w Brzegu prowadzi księgę wieczystą KW – OP1</w:t>
      </w:r>
      <w:r w:rsidR="00E63A95">
        <w:rPr>
          <w:rFonts w:ascii="Times New Roman" w:hAnsi="Times New Roman" w:cs="Times New Roman"/>
          <w:sz w:val="24"/>
          <w:szCs w:val="24"/>
        </w:rPr>
        <w:t xml:space="preserve">B/00016730/3  wyznaczony na dzień 6.09.2019 r. </w:t>
      </w:r>
      <w:r w:rsidR="0022732A">
        <w:rPr>
          <w:rFonts w:ascii="Times New Roman" w:hAnsi="Times New Roman" w:cs="Times New Roman"/>
          <w:sz w:val="24"/>
          <w:szCs w:val="24"/>
        </w:rPr>
        <w:t xml:space="preserve"> na </w:t>
      </w:r>
      <w:r w:rsidR="00E63A95">
        <w:rPr>
          <w:rFonts w:ascii="Times New Roman" w:hAnsi="Times New Roman" w:cs="Times New Roman"/>
          <w:sz w:val="24"/>
          <w:szCs w:val="24"/>
        </w:rPr>
        <w:t>godz</w:t>
      </w:r>
      <w:r w:rsidR="0022732A">
        <w:rPr>
          <w:rFonts w:ascii="Times New Roman" w:hAnsi="Times New Roman" w:cs="Times New Roman"/>
          <w:sz w:val="24"/>
          <w:szCs w:val="24"/>
        </w:rPr>
        <w:t xml:space="preserve">inę </w:t>
      </w:r>
      <w:r w:rsidR="00E63A95">
        <w:rPr>
          <w:rFonts w:ascii="Times New Roman" w:hAnsi="Times New Roman" w:cs="Times New Roman"/>
          <w:sz w:val="24"/>
          <w:szCs w:val="24"/>
        </w:rPr>
        <w:t xml:space="preserve"> 8</w:t>
      </w:r>
      <w:r w:rsidR="00E63A9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63A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28590" w14:textId="5C5F64DD" w:rsidR="0022732A" w:rsidRDefault="002C5394" w:rsidP="008A6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32A">
        <w:rPr>
          <w:rFonts w:ascii="Times New Roman" w:hAnsi="Times New Roman" w:cs="Times New Roman"/>
          <w:sz w:val="24"/>
          <w:szCs w:val="24"/>
        </w:rPr>
        <w:t xml:space="preserve">Przyczyną odwołania przetargu </w:t>
      </w:r>
      <w:r w:rsidR="007060F1">
        <w:rPr>
          <w:rFonts w:ascii="Times New Roman" w:hAnsi="Times New Roman" w:cs="Times New Roman"/>
          <w:sz w:val="24"/>
          <w:szCs w:val="24"/>
        </w:rPr>
        <w:t xml:space="preserve">jest postanowienie Sądu Rejonowego w Brzegu </w:t>
      </w:r>
      <w:r>
        <w:rPr>
          <w:rFonts w:ascii="Times New Roman" w:hAnsi="Times New Roman" w:cs="Times New Roman"/>
          <w:sz w:val="24"/>
          <w:szCs w:val="24"/>
        </w:rPr>
        <w:t xml:space="preserve"> Sygn. akt.  I </w:t>
      </w:r>
      <w:proofErr w:type="spellStart"/>
      <w:r>
        <w:rPr>
          <w:rFonts w:ascii="Times New Roman" w:hAnsi="Times New Roman" w:cs="Times New Roman"/>
          <w:sz w:val="24"/>
          <w:szCs w:val="24"/>
        </w:rPr>
        <w:t>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452/19  zobowiązujące Starostę Brzeskiego do odwołania ww. przetargu.</w:t>
      </w:r>
    </w:p>
    <w:p w14:paraId="2DF7D978" w14:textId="77777777" w:rsidR="002C5394" w:rsidRPr="00E63A95" w:rsidRDefault="002C5394" w:rsidP="008A6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31A8A" w14:textId="5B40DBDF" w:rsidR="008A6C22" w:rsidRPr="002472C8" w:rsidRDefault="002C5394" w:rsidP="008A6C22">
      <w:pPr>
        <w:jc w:val="center"/>
        <w:rPr>
          <w:rFonts w:ascii="Times New Roman" w:hAnsi="Times New Roman" w:cs="Times New Roman"/>
        </w:rPr>
      </w:pPr>
      <w:r w:rsidRPr="002472C8">
        <w:rPr>
          <w:rFonts w:ascii="Times New Roman" w:hAnsi="Times New Roman" w:cs="Times New Roman"/>
        </w:rPr>
        <w:t>Informację o odwołaniu   przetargu publikuje się  poprzez wywieszenie na tablicach ogłoszeń Starostwa Powiatowego w Brzegu przy ul. Robotniczej nr 12 i nr 20 oraz zamieszczenie na stronie internetowej www.brzeg-powiat.pl i w Biuletynie Informacji Publicznej http://powiat.brzeski.opolski.sisco.info.pl.</w:t>
      </w:r>
      <w:r w:rsidRPr="002472C8">
        <w:rPr>
          <w:rFonts w:ascii="Times New Roman" w:hAnsi="Times New Roman" w:cs="Times New Roman"/>
        </w:rPr>
        <w:br/>
      </w:r>
    </w:p>
    <w:p w14:paraId="457A2C61" w14:textId="7B056D89" w:rsidR="002472C8" w:rsidRDefault="002472C8" w:rsidP="008A6C22">
      <w:pPr>
        <w:jc w:val="center"/>
      </w:pPr>
    </w:p>
    <w:p w14:paraId="1A481AFB" w14:textId="5B3FCC8C" w:rsidR="002472C8" w:rsidRDefault="002472C8" w:rsidP="008A6C22">
      <w:pPr>
        <w:jc w:val="center"/>
      </w:pPr>
    </w:p>
    <w:p w14:paraId="39970DFF" w14:textId="726AFAB7" w:rsidR="002472C8" w:rsidRDefault="002472C8" w:rsidP="008A6C22">
      <w:pPr>
        <w:jc w:val="center"/>
      </w:pPr>
    </w:p>
    <w:p w14:paraId="0D212B94" w14:textId="4C919239" w:rsidR="002472C8" w:rsidRDefault="002472C8" w:rsidP="008A6C22">
      <w:pPr>
        <w:jc w:val="center"/>
      </w:pPr>
    </w:p>
    <w:p w14:paraId="07A37D29" w14:textId="26054951" w:rsidR="002472C8" w:rsidRDefault="002472C8" w:rsidP="008A6C22">
      <w:pPr>
        <w:jc w:val="center"/>
      </w:pPr>
    </w:p>
    <w:p w14:paraId="33DA5D7A" w14:textId="77777777" w:rsidR="002472C8" w:rsidRDefault="002472C8" w:rsidP="008A6C2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</w:tblGrid>
      <w:tr w:rsidR="002472C8" w:rsidRPr="00B86665" w14:paraId="18CDFF52" w14:textId="77777777" w:rsidTr="002472C8">
        <w:tc>
          <w:tcPr>
            <w:tcW w:w="2122" w:type="dxa"/>
          </w:tcPr>
          <w:p w14:paraId="27B94F03" w14:textId="4571C1B8" w:rsidR="002472C8" w:rsidRPr="00B86665" w:rsidRDefault="002472C8" w:rsidP="004C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8E003" w14:textId="77777777" w:rsidR="002472C8" w:rsidRPr="00B86665" w:rsidRDefault="002472C8" w:rsidP="004C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134" w:type="dxa"/>
          </w:tcPr>
          <w:p w14:paraId="5456963A" w14:textId="77777777" w:rsidR="002472C8" w:rsidRPr="00B86665" w:rsidRDefault="002472C8" w:rsidP="004C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5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472C8" w:rsidRPr="00B86665" w14:paraId="00B110D7" w14:textId="77777777" w:rsidTr="002472C8">
        <w:tc>
          <w:tcPr>
            <w:tcW w:w="2122" w:type="dxa"/>
          </w:tcPr>
          <w:p w14:paraId="26E1DCB0" w14:textId="42B25FC9" w:rsidR="002472C8" w:rsidRPr="00B86665" w:rsidRDefault="002472C8" w:rsidP="004C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Opracowała: </w:t>
            </w:r>
            <w:r w:rsidRPr="00B8666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86665">
              <w:rPr>
                <w:rFonts w:ascii="Times New Roman" w:hAnsi="Times New Roman" w:cs="Times New Roman"/>
                <w:sz w:val="20"/>
                <w:szCs w:val="20"/>
              </w:rPr>
              <w:t>Kluska</w:t>
            </w:r>
          </w:p>
        </w:tc>
        <w:tc>
          <w:tcPr>
            <w:tcW w:w="1134" w:type="dxa"/>
          </w:tcPr>
          <w:p w14:paraId="41DC233B" w14:textId="36F221FF" w:rsidR="002472C8" w:rsidRPr="00B86665" w:rsidRDefault="002472C8" w:rsidP="004C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23.08.2019</w:t>
            </w:r>
          </w:p>
        </w:tc>
        <w:tc>
          <w:tcPr>
            <w:tcW w:w="1134" w:type="dxa"/>
          </w:tcPr>
          <w:p w14:paraId="3540595D" w14:textId="77777777" w:rsidR="002472C8" w:rsidRPr="00B86665" w:rsidRDefault="002472C8" w:rsidP="004C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246BAA" w14:textId="77777777" w:rsidR="002472C8" w:rsidRPr="002C5394" w:rsidRDefault="002472C8" w:rsidP="002472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72C8" w:rsidRPr="002C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CC"/>
    <w:rsid w:val="00056D94"/>
    <w:rsid w:val="0022732A"/>
    <w:rsid w:val="002472C8"/>
    <w:rsid w:val="002C5394"/>
    <w:rsid w:val="007060F1"/>
    <w:rsid w:val="008A419A"/>
    <w:rsid w:val="008A6C22"/>
    <w:rsid w:val="009B31F4"/>
    <w:rsid w:val="00D26664"/>
    <w:rsid w:val="00D80BCC"/>
    <w:rsid w:val="00DA0A68"/>
    <w:rsid w:val="00E63A95"/>
    <w:rsid w:val="00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76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5394"/>
    <w:rPr>
      <w:color w:val="0000FF"/>
      <w:u w:val="single"/>
    </w:rPr>
  </w:style>
  <w:style w:type="table" w:styleId="Tabela-Siatka">
    <w:name w:val="Table Grid"/>
    <w:basedOn w:val="Standardowy"/>
    <w:uiPriority w:val="59"/>
    <w:rsid w:val="002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5394"/>
    <w:rPr>
      <w:color w:val="0000FF"/>
      <w:u w:val="single"/>
    </w:rPr>
  </w:style>
  <w:style w:type="table" w:styleId="Tabela-Siatka">
    <w:name w:val="Table Grid"/>
    <w:basedOn w:val="Standardowy"/>
    <w:uiPriority w:val="59"/>
    <w:rsid w:val="002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e.kluska</dc:creator>
  <cp:lastModifiedBy>k.soroczynska</cp:lastModifiedBy>
  <cp:revision>2</cp:revision>
  <cp:lastPrinted>2019-08-26T08:26:00Z</cp:lastPrinted>
  <dcterms:created xsi:type="dcterms:W3CDTF">2019-08-26T09:20:00Z</dcterms:created>
  <dcterms:modified xsi:type="dcterms:W3CDTF">2019-08-26T09:20:00Z</dcterms:modified>
</cp:coreProperties>
</file>